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BE211" w14:textId="77777777" w:rsidR="008B2BB4" w:rsidRDefault="001D6B8C" w:rsidP="00C17E40">
      <w:pPr>
        <w:spacing w:after="80" w:line="240" w:lineRule="auto"/>
        <w:jc w:val="center"/>
        <w:rPr>
          <w:rFonts w:ascii="Times New Roman" w:hAnsi="Times New Roman" w:cs="Times New Roman"/>
          <w:sz w:val="24"/>
          <w:szCs w:val="24"/>
          <w:lang w:val="en-US"/>
        </w:rPr>
      </w:pPr>
      <w:r w:rsidRPr="008B2BB4">
        <w:rPr>
          <w:rFonts w:ascii="Times New Roman" w:hAnsi="Times New Roman" w:cs="Times New Roman"/>
          <w:sz w:val="24"/>
          <w:szCs w:val="24"/>
          <w:lang w:val="en-US"/>
        </w:rPr>
        <w:t>29</w:t>
      </w:r>
      <w:r w:rsidRPr="008B2BB4">
        <w:rPr>
          <w:rFonts w:ascii="Times New Roman" w:hAnsi="Times New Roman" w:cs="Times New Roman"/>
          <w:sz w:val="24"/>
          <w:szCs w:val="24"/>
          <w:vertAlign w:val="superscript"/>
          <w:lang w:val="en-US"/>
        </w:rPr>
        <w:t>th</w:t>
      </w:r>
      <w:r w:rsidRPr="008B2BB4">
        <w:rPr>
          <w:rFonts w:ascii="Times New Roman" w:hAnsi="Times New Roman" w:cs="Times New Roman"/>
          <w:sz w:val="24"/>
          <w:szCs w:val="24"/>
          <w:lang w:val="en-US"/>
        </w:rPr>
        <w:t xml:space="preserve"> World Congress of the International Association for Philosophy of Law and Social Philosophy (IVR)</w:t>
      </w:r>
    </w:p>
    <w:p w14:paraId="23878DEE" w14:textId="5DE30BED" w:rsidR="008A0CD2" w:rsidRDefault="001D6B8C" w:rsidP="00C17E40">
      <w:pPr>
        <w:spacing w:after="80" w:line="240" w:lineRule="auto"/>
        <w:jc w:val="center"/>
        <w:rPr>
          <w:rFonts w:ascii="Times New Roman" w:hAnsi="Times New Roman" w:cs="Times New Roman"/>
          <w:sz w:val="24"/>
          <w:szCs w:val="24"/>
          <w:lang w:val="en-US"/>
        </w:rPr>
      </w:pPr>
      <w:r w:rsidRPr="008B2BB4">
        <w:rPr>
          <w:rFonts w:ascii="Times New Roman" w:hAnsi="Times New Roman" w:cs="Times New Roman"/>
          <w:sz w:val="24"/>
          <w:szCs w:val="24"/>
          <w:lang w:val="en-US"/>
        </w:rPr>
        <w:t>University of Lucerne, 7 -13 July 2019</w:t>
      </w:r>
    </w:p>
    <w:p w14:paraId="6A4D5CC9" w14:textId="77777777" w:rsidR="00CB3A18" w:rsidRPr="008B2BB4" w:rsidRDefault="00CB3A18" w:rsidP="00C17E40">
      <w:pPr>
        <w:spacing w:after="80" w:line="240" w:lineRule="auto"/>
        <w:jc w:val="center"/>
        <w:rPr>
          <w:rFonts w:ascii="Times New Roman" w:hAnsi="Times New Roman" w:cs="Times New Roman"/>
          <w:sz w:val="24"/>
          <w:szCs w:val="24"/>
          <w:lang w:val="en-US"/>
        </w:rPr>
      </w:pPr>
    </w:p>
    <w:p w14:paraId="251E515F" w14:textId="34ED751E" w:rsidR="008B2BB4" w:rsidRDefault="001D6B8C" w:rsidP="00C17E40">
      <w:pPr>
        <w:spacing w:after="80" w:line="240" w:lineRule="auto"/>
        <w:jc w:val="center"/>
        <w:rPr>
          <w:rFonts w:ascii="Times New Roman" w:hAnsi="Times New Roman" w:cs="Times New Roman"/>
          <w:b/>
          <w:sz w:val="24"/>
          <w:szCs w:val="24"/>
          <w:lang w:val="en-US"/>
        </w:rPr>
      </w:pPr>
      <w:r w:rsidRPr="008B2BB4">
        <w:rPr>
          <w:rFonts w:ascii="Times New Roman" w:hAnsi="Times New Roman" w:cs="Times New Roman"/>
          <w:b/>
          <w:sz w:val="24"/>
          <w:szCs w:val="24"/>
          <w:lang w:val="en-US"/>
        </w:rPr>
        <w:t>FINAL ABSTRACT</w:t>
      </w:r>
    </w:p>
    <w:p w14:paraId="14B2E188" w14:textId="77777777" w:rsidR="00CB3A18" w:rsidRDefault="00CB3A18" w:rsidP="00C17E40">
      <w:pPr>
        <w:spacing w:after="80" w:line="240" w:lineRule="auto"/>
        <w:jc w:val="center"/>
        <w:rPr>
          <w:rFonts w:ascii="Times New Roman" w:hAnsi="Times New Roman" w:cs="Times New Roman"/>
          <w:b/>
          <w:sz w:val="24"/>
          <w:szCs w:val="24"/>
          <w:lang w:val="en-US"/>
        </w:rPr>
      </w:pPr>
    </w:p>
    <w:p w14:paraId="7BFB8FD8" w14:textId="18BCFC0E" w:rsidR="001D6B8C" w:rsidRPr="008B2BB4" w:rsidRDefault="001D6B8C" w:rsidP="00C17E40">
      <w:pPr>
        <w:spacing w:after="80" w:line="240" w:lineRule="auto"/>
        <w:jc w:val="both"/>
        <w:rPr>
          <w:rFonts w:ascii="Times New Roman" w:hAnsi="Times New Roman" w:cs="Times New Roman"/>
          <w:b/>
          <w:sz w:val="24"/>
          <w:szCs w:val="24"/>
          <w:lang w:val="en-US"/>
        </w:rPr>
      </w:pPr>
      <w:r w:rsidRPr="008B2BB4">
        <w:rPr>
          <w:rFonts w:ascii="Times New Roman" w:hAnsi="Times New Roman" w:cs="Times New Roman"/>
          <w:b/>
          <w:sz w:val="24"/>
          <w:szCs w:val="24"/>
          <w:lang w:val="en-US"/>
        </w:rPr>
        <w:t>WORKSHOP TITLE</w:t>
      </w:r>
      <w:r w:rsidR="00E560ED" w:rsidRPr="008B2BB4">
        <w:rPr>
          <w:rFonts w:ascii="Times New Roman" w:hAnsi="Times New Roman" w:cs="Times New Roman"/>
          <w:b/>
          <w:sz w:val="24"/>
          <w:szCs w:val="24"/>
          <w:lang w:val="en-US"/>
        </w:rPr>
        <w:t xml:space="preserve">: </w:t>
      </w:r>
      <w:r w:rsidR="00E560ED" w:rsidRPr="008B2BB4">
        <w:rPr>
          <w:rFonts w:ascii="Times New Roman" w:hAnsi="Times New Roman" w:cs="Times New Roman"/>
          <w:i/>
          <w:sz w:val="24"/>
          <w:szCs w:val="24"/>
          <w:lang w:val="en-US"/>
        </w:rPr>
        <w:t xml:space="preserve">Empirical Studies of Gender, Activism, and Socio-Legal Transformation </w:t>
      </w:r>
    </w:p>
    <w:p w14:paraId="33AA45DD" w14:textId="77777777" w:rsidR="00C17E40" w:rsidRDefault="001D6B8C" w:rsidP="00C17E40">
      <w:pPr>
        <w:spacing w:after="80" w:line="240" w:lineRule="auto"/>
        <w:jc w:val="both"/>
        <w:rPr>
          <w:rFonts w:ascii="Times New Roman" w:hAnsi="Times New Roman" w:cs="Times New Roman"/>
          <w:b/>
          <w:sz w:val="24"/>
          <w:szCs w:val="24"/>
          <w:lang w:val="en-US"/>
        </w:rPr>
      </w:pPr>
      <w:r w:rsidRPr="008B2BB4">
        <w:rPr>
          <w:rFonts w:ascii="Times New Roman" w:hAnsi="Times New Roman" w:cs="Times New Roman"/>
          <w:b/>
          <w:sz w:val="24"/>
          <w:szCs w:val="24"/>
          <w:lang w:val="en-US"/>
        </w:rPr>
        <w:t>ABSTRACT</w:t>
      </w:r>
      <w:r w:rsidR="00C17E40">
        <w:rPr>
          <w:rFonts w:ascii="Times New Roman" w:hAnsi="Times New Roman" w:cs="Times New Roman"/>
          <w:b/>
          <w:sz w:val="24"/>
          <w:szCs w:val="24"/>
          <w:lang w:val="en-US"/>
        </w:rPr>
        <w:t xml:space="preserve">: </w:t>
      </w:r>
      <w:r w:rsidR="00E560ED" w:rsidRPr="008B2BB4">
        <w:rPr>
          <w:rFonts w:ascii="Times New Roman" w:hAnsi="Times New Roman" w:cs="Times New Roman"/>
          <w:sz w:val="24"/>
          <w:szCs w:val="24"/>
          <w:lang w:val="en-US"/>
        </w:rPr>
        <w:t>Currently the world is experiencing major pushes toward greater gender equality from international mass movements like #</w:t>
      </w:r>
      <w:proofErr w:type="spellStart"/>
      <w:r w:rsidR="00E560ED" w:rsidRPr="008B2BB4">
        <w:rPr>
          <w:rFonts w:ascii="Times New Roman" w:hAnsi="Times New Roman" w:cs="Times New Roman"/>
          <w:sz w:val="24"/>
          <w:szCs w:val="24"/>
          <w:lang w:val="en-US"/>
        </w:rPr>
        <w:t>metoo</w:t>
      </w:r>
      <w:proofErr w:type="spellEnd"/>
      <w:r w:rsidR="00E560ED" w:rsidRPr="008B2BB4">
        <w:rPr>
          <w:rFonts w:ascii="Times New Roman" w:hAnsi="Times New Roman" w:cs="Times New Roman"/>
          <w:sz w:val="24"/>
          <w:szCs w:val="24"/>
          <w:lang w:val="en-US"/>
        </w:rPr>
        <w:t xml:space="preserve"> and #</w:t>
      </w:r>
      <w:proofErr w:type="spellStart"/>
      <w:r w:rsidR="00E560ED" w:rsidRPr="008B2BB4">
        <w:rPr>
          <w:rFonts w:ascii="Times New Roman" w:hAnsi="Times New Roman" w:cs="Times New Roman"/>
          <w:sz w:val="24"/>
          <w:szCs w:val="24"/>
          <w:lang w:val="en-US"/>
        </w:rPr>
        <w:t>womensmarch</w:t>
      </w:r>
      <w:proofErr w:type="spellEnd"/>
      <w:r w:rsidR="00E560ED" w:rsidRPr="008B2BB4">
        <w:rPr>
          <w:rFonts w:ascii="Times New Roman" w:hAnsi="Times New Roman" w:cs="Times New Roman"/>
          <w:sz w:val="24"/>
          <w:szCs w:val="24"/>
          <w:lang w:val="en-US"/>
        </w:rPr>
        <w:t xml:space="preserve">, as well as local iterations of gender rights activism by longstanding as well as newer or reenergized women’s movements across the globe. Social media connects and disperses these activist efforts. At the same time, activists seeking gender equality face both common and diverse challenges. Globalism and a spreading neoliberal order inform a shifting socio-political landscape for feminist and other gender rights activism. Conservative populist movements that seek to halt or roll back women’s gains are on the rise. These illiberal regimes resist, refute, or coopt activists’ claims. Nondemocratic regimes and those with religious law inform different opportunities and challenges for resistance and change. </w:t>
      </w:r>
    </w:p>
    <w:p w14:paraId="3D72247E" w14:textId="15ECACB4" w:rsidR="001D6B8C" w:rsidRPr="008B2BB4" w:rsidRDefault="00E560ED" w:rsidP="00C17E40">
      <w:pPr>
        <w:spacing w:after="80" w:line="240" w:lineRule="auto"/>
        <w:jc w:val="both"/>
        <w:rPr>
          <w:rFonts w:ascii="Times New Roman" w:hAnsi="Times New Roman" w:cs="Times New Roman"/>
          <w:b/>
          <w:sz w:val="24"/>
          <w:szCs w:val="24"/>
          <w:lang w:val="en-US"/>
        </w:rPr>
      </w:pPr>
      <w:r w:rsidRPr="008B2BB4">
        <w:rPr>
          <w:rFonts w:ascii="Times New Roman" w:hAnsi="Times New Roman" w:cs="Times New Roman"/>
          <w:sz w:val="24"/>
          <w:szCs w:val="24"/>
          <w:lang w:val="en-US"/>
        </w:rPr>
        <w:t xml:space="preserve">This workshop brings together scholars exploring themes at the nexus of gender, activism, and socio-legal change through empirical research. Papers for the workshop will consider a variety of themes and contexts including the influence of social media on popular understandings of gender equality and women’s rights, efforts by feminist lawyers to resist and transform legal structures, and the impacts of the widespread turn toward authoritarianism and transformations within courts on social justice activism. </w:t>
      </w:r>
      <w:r w:rsidR="00C17E40">
        <w:rPr>
          <w:rFonts w:ascii="Times New Roman" w:hAnsi="Times New Roman" w:cs="Times New Roman"/>
          <w:sz w:val="24"/>
          <w:szCs w:val="24"/>
          <w:lang w:val="en-US"/>
        </w:rPr>
        <w:t xml:space="preserve">The presenters bring diverse perspectives and expertise to bear on these topics and their empirical work. The empirical work presented will focus on Iran and Turkey, two Muslim-majority countries, one with religious law and one with (albeit struggling) secular governance. The workshop will also raise and invite comparative issues and questions to explore these topics. </w:t>
      </w:r>
    </w:p>
    <w:p w14:paraId="0C5A37CB" w14:textId="0289AE8E" w:rsidR="001D6B8C" w:rsidRPr="008B2BB4" w:rsidRDefault="001D6B8C" w:rsidP="00C17E40">
      <w:pPr>
        <w:spacing w:after="80" w:line="240" w:lineRule="auto"/>
        <w:jc w:val="both"/>
        <w:rPr>
          <w:rFonts w:ascii="Times New Roman" w:hAnsi="Times New Roman" w:cs="Times New Roman"/>
          <w:b/>
          <w:sz w:val="24"/>
          <w:szCs w:val="24"/>
          <w:lang w:val="en-US"/>
        </w:rPr>
      </w:pPr>
      <w:r w:rsidRPr="008B2BB4">
        <w:rPr>
          <w:rFonts w:ascii="Times New Roman" w:hAnsi="Times New Roman" w:cs="Times New Roman"/>
          <w:b/>
          <w:sz w:val="24"/>
          <w:szCs w:val="24"/>
          <w:lang w:val="en-US"/>
        </w:rPr>
        <w:t>PRESENTERS/PAPERS</w:t>
      </w:r>
    </w:p>
    <w:p w14:paraId="77C8A895" w14:textId="7F0709CB" w:rsidR="00E560ED" w:rsidRPr="008B2BB4" w:rsidRDefault="00E560ED" w:rsidP="00C17E40">
      <w:pPr>
        <w:spacing w:after="80" w:line="240" w:lineRule="auto"/>
        <w:jc w:val="both"/>
        <w:rPr>
          <w:rFonts w:ascii="Times New Roman" w:hAnsi="Times New Roman" w:cs="Times New Roman"/>
          <w:sz w:val="24"/>
          <w:szCs w:val="24"/>
          <w:lang w:val="en-US"/>
        </w:rPr>
      </w:pPr>
      <w:r w:rsidRPr="008B2BB4">
        <w:rPr>
          <w:rFonts w:ascii="Times New Roman" w:hAnsi="Times New Roman" w:cs="Times New Roman"/>
          <w:sz w:val="24"/>
          <w:szCs w:val="24"/>
          <w:lang w:val="en-US"/>
        </w:rPr>
        <w:t>Elizabeth L. MacDowell, Prof. of Law, William S. Boyd School of Law, University of Nevada Las Vegas, USA, “Activism Against Gender Based Violence in Turkey and the Authoritarian Turn: Noted from the Field</w:t>
      </w:r>
      <w:r w:rsidR="008B2BB4" w:rsidRPr="008B2BB4">
        <w:rPr>
          <w:rFonts w:ascii="Times New Roman" w:hAnsi="Times New Roman" w:cs="Times New Roman"/>
          <w:sz w:val="24"/>
          <w:szCs w:val="24"/>
          <w:lang w:val="en-US"/>
        </w:rPr>
        <w:t>.</w:t>
      </w:r>
      <w:r w:rsidRPr="008B2BB4">
        <w:rPr>
          <w:rFonts w:ascii="Times New Roman" w:hAnsi="Times New Roman" w:cs="Times New Roman"/>
          <w:sz w:val="24"/>
          <w:szCs w:val="24"/>
          <w:lang w:val="en-US"/>
        </w:rPr>
        <w:t>”</w:t>
      </w:r>
    </w:p>
    <w:p w14:paraId="3F1D4D7D" w14:textId="16B38C33" w:rsidR="00E560ED" w:rsidRPr="008B2BB4" w:rsidRDefault="00E560ED" w:rsidP="00C17E40">
      <w:pPr>
        <w:spacing w:after="80" w:line="240" w:lineRule="auto"/>
        <w:jc w:val="both"/>
        <w:rPr>
          <w:rFonts w:ascii="Times New Roman" w:hAnsi="Times New Roman" w:cs="Times New Roman"/>
          <w:sz w:val="24"/>
          <w:szCs w:val="24"/>
          <w:shd w:val="clear" w:color="auto" w:fill="FFFFFF"/>
          <w:lang w:val="en-US"/>
        </w:rPr>
      </w:pPr>
      <w:r w:rsidRPr="008B2BB4">
        <w:rPr>
          <w:rFonts w:ascii="Times New Roman" w:hAnsi="Times New Roman" w:cs="Times New Roman"/>
          <w:sz w:val="24"/>
          <w:szCs w:val="24"/>
          <w:lang w:val="en-US"/>
        </w:rPr>
        <w:t xml:space="preserve">Assoc. Prof. Dr. </w:t>
      </w:r>
      <w:proofErr w:type="spellStart"/>
      <w:r w:rsidRPr="008B2BB4">
        <w:rPr>
          <w:rFonts w:ascii="Times New Roman" w:hAnsi="Times New Roman" w:cs="Times New Roman"/>
          <w:sz w:val="24"/>
          <w:szCs w:val="24"/>
          <w:lang w:val="en-US"/>
        </w:rPr>
        <w:t>Eylem</w:t>
      </w:r>
      <w:proofErr w:type="spellEnd"/>
      <w:r w:rsidRPr="008B2BB4">
        <w:rPr>
          <w:rFonts w:ascii="Times New Roman" w:hAnsi="Times New Roman" w:cs="Times New Roman"/>
          <w:sz w:val="24"/>
          <w:szCs w:val="24"/>
          <w:lang w:val="en-US"/>
        </w:rPr>
        <w:t xml:space="preserve"> </w:t>
      </w:r>
      <w:proofErr w:type="spellStart"/>
      <w:r w:rsidRPr="008B2BB4">
        <w:rPr>
          <w:rFonts w:ascii="Times New Roman" w:hAnsi="Times New Roman" w:cs="Times New Roman"/>
          <w:sz w:val="24"/>
          <w:szCs w:val="24"/>
          <w:lang w:val="en-US"/>
        </w:rPr>
        <w:t>Ümit</w:t>
      </w:r>
      <w:proofErr w:type="spellEnd"/>
      <w:r w:rsidRPr="008B2BB4">
        <w:rPr>
          <w:rFonts w:ascii="Times New Roman" w:hAnsi="Times New Roman" w:cs="Times New Roman"/>
          <w:sz w:val="24"/>
          <w:szCs w:val="24"/>
          <w:lang w:val="en-US"/>
        </w:rPr>
        <w:t xml:space="preserve"> </w:t>
      </w:r>
      <w:proofErr w:type="spellStart"/>
      <w:r w:rsidRPr="008B2BB4">
        <w:rPr>
          <w:rFonts w:ascii="Times New Roman" w:hAnsi="Times New Roman" w:cs="Times New Roman"/>
          <w:sz w:val="24"/>
          <w:szCs w:val="24"/>
          <w:lang w:val="en-US"/>
        </w:rPr>
        <w:t>Altigan</w:t>
      </w:r>
      <w:proofErr w:type="spellEnd"/>
      <w:r w:rsidRPr="008B2BB4">
        <w:rPr>
          <w:rFonts w:ascii="Times New Roman" w:hAnsi="Times New Roman" w:cs="Times New Roman"/>
          <w:sz w:val="24"/>
          <w:szCs w:val="24"/>
          <w:lang w:val="en-US"/>
        </w:rPr>
        <w:t xml:space="preserve">, Lecturer, </w:t>
      </w:r>
      <w:r w:rsidRPr="008B2BB4">
        <w:rPr>
          <w:rFonts w:ascii="Times New Roman" w:hAnsi="Times New Roman" w:cs="Times New Roman"/>
          <w:sz w:val="24"/>
          <w:szCs w:val="24"/>
          <w:shd w:val="clear" w:color="auto" w:fill="FFFFFF"/>
          <w:lang w:val="en-US"/>
        </w:rPr>
        <w:t>Near East University Faculty of Law, Department of Law, Philosophy, and Sociology of Law, TRNC, “</w:t>
      </w:r>
      <w:r w:rsidR="00A0319B" w:rsidRPr="00A0319B">
        <w:rPr>
          <w:rFonts w:ascii="Times New Roman" w:hAnsi="Times New Roman" w:cs="Times New Roman"/>
          <w:sz w:val="24"/>
          <w:szCs w:val="24"/>
          <w:shd w:val="clear" w:color="auto" w:fill="FFFFFF"/>
          <w:lang w:val="en-US"/>
        </w:rPr>
        <w:t>Feminist Advocacy Against Masculine Violence</w:t>
      </w:r>
      <w:r w:rsidR="008B2BB4" w:rsidRPr="008B2BB4">
        <w:rPr>
          <w:rFonts w:ascii="Times New Roman" w:hAnsi="Times New Roman" w:cs="Times New Roman"/>
          <w:sz w:val="24"/>
          <w:szCs w:val="24"/>
          <w:shd w:val="clear" w:color="auto" w:fill="FFFFFF"/>
          <w:lang w:val="en-US"/>
        </w:rPr>
        <w:t>.</w:t>
      </w:r>
      <w:r w:rsidRPr="008B2BB4">
        <w:rPr>
          <w:rFonts w:ascii="Times New Roman" w:hAnsi="Times New Roman" w:cs="Times New Roman"/>
          <w:sz w:val="24"/>
          <w:szCs w:val="24"/>
          <w:shd w:val="clear" w:color="auto" w:fill="FFFFFF"/>
          <w:lang w:val="en-US"/>
        </w:rPr>
        <w:t>”</w:t>
      </w:r>
    </w:p>
    <w:p w14:paraId="1D781C57" w14:textId="74FA8FF5" w:rsidR="008B2BB4" w:rsidRPr="008B2BB4" w:rsidRDefault="00E560ED" w:rsidP="00C17E40">
      <w:pPr>
        <w:spacing w:after="80" w:line="240" w:lineRule="auto"/>
        <w:jc w:val="both"/>
        <w:rPr>
          <w:rFonts w:ascii="Times New Roman" w:hAnsi="Times New Roman" w:cs="Times New Roman"/>
          <w:sz w:val="24"/>
          <w:szCs w:val="24"/>
        </w:rPr>
      </w:pPr>
      <w:r w:rsidRPr="008B2BB4">
        <w:rPr>
          <w:rFonts w:ascii="Times New Roman" w:hAnsi="Times New Roman" w:cs="Times New Roman"/>
          <w:sz w:val="24"/>
          <w:szCs w:val="24"/>
        </w:rPr>
        <w:t xml:space="preserve">Dr. </w:t>
      </w:r>
      <w:proofErr w:type="spellStart"/>
      <w:r w:rsidRPr="008B2BB4">
        <w:rPr>
          <w:rFonts w:ascii="Times New Roman" w:hAnsi="Times New Roman" w:cs="Times New Roman"/>
          <w:sz w:val="24"/>
          <w:szCs w:val="24"/>
        </w:rPr>
        <w:t>Sahar</w:t>
      </w:r>
      <w:proofErr w:type="spellEnd"/>
      <w:r w:rsidRPr="008B2BB4">
        <w:rPr>
          <w:rFonts w:ascii="Times New Roman" w:hAnsi="Times New Roman" w:cs="Times New Roman"/>
          <w:sz w:val="24"/>
          <w:szCs w:val="24"/>
        </w:rPr>
        <w:t xml:space="preserve"> </w:t>
      </w:r>
      <w:proofErr w:type="spellStart"/>
      <w:r w:rsidRPr="008B2BB4">
        <w:rPr>
          <w:rFonts w:ascii="Times New Roman" w:hAnsi="Times New Roman" w:cs="Times New Roman"/>
          <w:sz w:val="24"/>
          <w:szCs w:val="24"/>
        </w:rPr>
        <w:t>Maranlou</w:t>
      </w:r>
      <w:proofErr w:type="spellEnd"/>
      <w:r w:rsidRPr="008B2BB4">
        <w:rPr>
          <w:rFonts w:ascii="Times New Roman" w:hAnsi="Times New Roman" w:cs="Times New Roman"/>
          <w:sz w:val="24"/>
          <w:szCs w:val="24"/>
        </w:rPr>
        <w:t xml:space="preserve">, </w:t>
      </w:r>
      <w:proofErr w:type="spellStart"/>
      <w:r w:rsidRPr="008B2BB4">
        <w:rPr>
          <w:rFonts w:ascii="Times New Roman" w:hAnsi="Times New Roman" w:cs="Times New Roman"/>
          <w:sz w:val="24"/>
          <w:szCs w:val="24"/>
        </w:rPr>
        <w:t>Lecturer</w:t>
      </w:r>
      <w:proofErr w:type="spellEnd"/>
      <w:r w:rsidRPr="008B2BB4">
        <w:rPr>
          <w:rFonts w:ascii="Times New Roman" w:hAnsi="Times New Roman" w:cs="Times New Roman"/>
          <w:sz w:val="24"/>
          <w:szCs w:val="24"/>
        </w:rPr>
        <w:t xml:space="preserve"> in Law </w:t>
      </w:r>
      <w:proofErr w:type="spellStart"/>
      <w:r w:rsidRPr="008B2BB4">
        <w:rPr>
          <w:rFonts w:ascii="Times New Roman" w:hAnsi="Times New Roman" w:cs="Times New Roman"/>
          <w:sz w:val="24"/>
          <w:szCs w:val="24"/>
        </w:rPr>
        <w:t>and</w:t>
      </w:r>
      <w:proofErr w:type="spellEnd"/>
      <w:r w:rsidRPr="008B2BB4">
        <w:rPr>
          <w:rFonts w:ascii="Times New Roman" w:hAnsi="Times New Roman" w:cs="Times New Roman"/>
          <w:sz w:val="24"/>
          <w:szCs w:val="24"/>
        </w:rPr>
        <w:t xml:space="preserve"> </w:t>
      </w:r>
      <w:proofErr w:type="spellStart"/>
      <w:r w:rsidRPr="008B2BB4">
        <w:rPr>
          <w:rFonts w:ascii="Times New Roman" w:hAnsi="Times New Roman" w:cs="Times New Roman"/>
          <w:sz w:val="24"/>
          <w:szCs w:val="24"/>
        </w:rPr>
        <w:t>Socio</w:t>
      </w:r>
      <w:proofErr w:type="spellEnd"/>
      <w:r w:rsidRPr="008B2BB4">
        <w:rPr>
          <w:rFonts w:ascii="Times New Roman" w:hAnsi="Times New Roman" w:cs="Times New Roman"/>
          <w:sz w:val="24"/>
          <w:szCs w:val="24"/>
        </w:rPr>
        <w:t xml:space="preserve">-Legal Studies, University </w:t>
      </w:r>
      <w:proofErr w:type="spellStart"/>
      <w:r w:rsidRPr="008B2BB4">
        <w:rPr>
          <w:rFonts w:ascii="Times New Roman" w:hAnsi="Times New Roman" w:cs="Times New Roman"/>
          <w:sz w:val="24"/>
          <w:szCs w:val="24"/>
        </w:rPr>
        <w:t>of</w:t>
      </w:r>
      <w:proofErr w:type="spellEnd"/>
      <w:r w:rsidRPr="008B2BB4">
        <w:rPr>
          <w:rFonts w:ascii="Times New Roman" w:hAnsi="Times New Roman" w:cs="Times New Roman"/>
          <w:sz w:val="24"/>
          <w:szCs w:val="24"/>
        </w:rPr>
        <w:t xml:space="preserve"> Essex,</w:t>
      </w:r>
      <w:r w:rsidR="008B2BB4" w:rsidRPr="008B2BB4">
        <w:rPr>
          <w:rFonts w:ascii="Times New Roman" w:hAnsi="Times New Roman" w:cs="Times New Roman"/>
          <w:sz w:val="24"/>
          <w:szCs w:val="24"/>
        </w:rPr>
        <w:t xml:space="preserve"> </w:t>
      </w:r>
      <w:r w:rsidRPr="008B2BB4">
        <w:rPr>
          <w:rFonts w:ascii="Times New Roman" w:hAnsi="Times New Roman" w:cs="Times New Roman"/>
          <w:sz w:val="24"/>
          <w:szCs w:val="24"/>
        </w:rPr>
        <w:t>UK</w:t>
      </w:r>
      <w:r w:rsidR="008B2BB4" w:rsidRPr="008B2BB4">
        <w:rPr>
          <w:rFonts w:ascii="Times New Roman" w:hAnsi="Times New Roman" w:cs="Times New Roman"/>
          <w:sz w:val="24"/>
          <w:szCs w:val="24"/>
          <w:lang w:val="en-US"/>
        </w:rPr>
        <w:t>, “</w:t>
      </w:r>
      <w:r w:rsidR="008B2BB4" w:rsidRPr="008B2BB4">
        <w:rPr>
          <w:rFonts w:ascii="Times New Roman" w:hAnsi="Times New Roman" w:cs="Times New Roman"/>
          <w:sz w:val="24"/>
          <w:szCs w:val="24"/>
        </w:rPr>
        <w:t xml:space="preserve">Justice </w:t>
      </w:r>
      <w:proofErr w:type="spellStart"/>
      <w:r w:rsidR="008B2BB4" w:rsidRPr="008B2BB4">
        <w:rPr>
          <w:rFonts w:ascii="Times New Roman" w:hAnsi="Times New Roman" w:cs="Times New Roman"/>
          <w:sz w:val="24"/>
          <w:szCs w:val="24"/>
        </w:rPr>
        <w:t>and</w:t>
      </w:r>
      <w:proofErr w:type="spellEnd"/>
      <w:r w:rsidR="008B2BB4" w:rsidRPr="008B2BB4">
        <w:rPr>
          <w:rFonts w:ascii="Times New Roman" w:hAnsi="Times New Roman" w:cs="Times New Roman"/>
          <w:sz w:val="24"/>
          <w:szCs w:val="24"/>
        </w:rPr>
        <w:t xml:space="preserve"> Gender in </w:t>
      </w:r>
      <w:proofErr w:type="spellStart"/>
      <w:r w:rsidR="008B2BB4" w:rsidRPr="008B2BB4">
        <w:rPr>
          <w:rFonts w:ascii="Times New Roman" w:hAnsi="Times New Roman" w:cs="Times New Roman"/>
          <w:sz w:val="24"/>
          <w:szCs w:val="24"/>
        </w:rPr>
        <w:t>Social</w:t>
      </w:r>
      <w:proofErr w:type="spellEnd"/>
      <w:r w:rsidR="008B2BB4" w:rsidRPr="008B2BB4">
        <w:rPr>
          <w:rFonts w:ascii="Times New Roman" w:hAnsi="Times New Roman" w:cs="Times New Roman"/>
          <w:sz w:val="24"/>
          <w:szCs w:val="24"/>
        </w:rPr>
        <w:t xml:space="preserve"> Media: Understanding Public </w:t>
      </w:r>
      <w:proofErr w:type="gramStart"/>
      <w:r w:rsidR="008B2BB4" w:rsidRPr="008B2BB4">
        <w:rPr>
          <w:rFonts w:ascii="Times New Roman" w:hAnsi="Times New Roman" w:cs="Times New Roman"/>
          <w:sz w:val="24"/>
          <w:szCs w:val="24"/>
        </w:rPr>
        <w:t>Legal</w:t>
      </w:r>
      <w:proofErr w:type="gramEnd"/>
      <w:r w:rsidR="008B2BB4" w:rsidRPr="008B2BB4">
        <w:rPr>
          <w:rFonts w:ascii="Times New Roman" w:hAnsi="Times New Roman" w:cs="Times New Roman"/>
          <w:sz w:val="24"/>
          <w:szCs w:val="24"/>
        </w:rPr>
        <w:t xml:space="preserve"> Culture in Iran.</w:t>
      </w:r>
      <w:r w:rsidR="008B2BB4" w:rsidRPr="008B2BB4">
        <w:rPr>
          <w:rFonts w:ascii="Times New Roman" w:hAnsi="Times New Roman" w:cs="Times New Roman"/>
          <w:sz w:val="24"/>
          <w:szCs w:val="24"/>
          <w:lang w:val="en-US"/>
        </w:rPr>
        <w:t>”</w:t>
      </w:r>
    </w:p>
    <w:p w14:paraId="6261FD63" w14:textId="3485CB14" w:rsidR="003D3DBE" w:rsidRDefault="003D3DBE" w:rsidP="003D3DBE">
      <w:pPr>
        <w:pStyle w:val="Heading2"/>
        <w:shd w:val="clear" w:color="auto" w:fill="FFFFFF"/>
        <w:spacing w:before="0" w:beforeAutospacing="0" w:after="0" w:afterAutospacing="0"/>
        <w:rPr>
          <w:b w:val="0"/>
          <w:bCs w:val="0"/>
          <w:color w:val="252525"/>
          <w:spacing w:val="11"/>
          <w:sz w:val="24"/>
          <w:szCs w:val="24"/>
        </w:rPr>
      </w:pPr>
      <w:r>
        <w:rPr>
          <w:sz w:val="24"/>
          <w:szCs w:val="24"/>
        </w:rPr>
        <w:t>Chair/Discussant</w:t>
      </w:r>
      <w:bookmarkStart w:id="0" w:name="_GoBack"/>
      <w:bookmarkEnd w:id="0"/>
      <w:r w:rsidR="00C17E40">
        <w:rPr>
          <w:sz w:val="24"/>
          <w:szCs w:val="24"/>
        </w:rPr>
        <w:t xml:space="preserve">: </w:t>
      </w:r>
      <w:r w:rsidRPr="00D7313B">
        <w:rPr>
          <w:b w:val="0"/>
          <w:bCs w:val="0"/>
          <w:color w:val="000000" w:themeColor="text1"/>
          <w:spacing w:val="11"/>
          <w:sz w:val="24"/>
          <w:szCs w:val="24"/>
        </w:rPr>
        <w:t>Hanne Petersen</w:t>
      </w:r>
      <w:r w:rsidRPr="00D7313B">
        <w:rPr>
          <w:b w:val="0"/>
          <w:bCs w:val="0"/>
          <w:color w:val="4A4949"/>
          <w:spacing w:val="11"/>
          <w:sz w:val="24"/>
          <w:szCs w:val="24"/>
        </w:rPr>
        <w:t xml:space="preserve">, </w:t>
      </w:r>
      <w:r w:rsidRPr="00D75220">
        <w:rPr>
          <w:b w:val="0"/>
          <w:bCs w:val="0"/>
          <w:color w:val="252525"/>
          <w:spacing w:val="5"/>
          <w:sz w:val="24"/>
          <w:szCs w:val="24"/>
        </w:rPr>
        <w:t>Professor</w:t>
      </w:r>
      <w:r w:rsidRPr="00D7313B">
        <w:rPr>
          <w:b w:val="0"/>
          <w:bCs w:val="0"/>
          <w:color w:val="252525"/>
          <w:spacing w:val="5"/>
          <w:sz w:val="24"/>
          <w:szCs w:val="24"/>
        </w:rPr>
        <w:t xml:space="preserve">, </w:t>
      </w:r>
      <w:r w:rsidRPr="00D75220">
        <w:rPr>
          <w:b w:val="0"/>
          <w:bCs w:val="0"/>
          <w:color w:val="252525"/>
          <w:spacing w:val="11"/>
          <w:sz w:val="24"/>
          <w:szCs w:val="24"/>
        </w:rPr>
        <w:t>Centre for European and Comparative Legal Studies</w:t>
      </w:r>
    </w:p>
    <w:p w14:paraId="5F939CE8" w14:textId="674BCF71" w:rsidR="00C17E40" w:rsidRDefault="00C17E40" w:rsidP="00C17E40">
      <w:pPr>
        <w:spacing w:after="80" w:line="240" w:lineRule="auto"/>
        <w:jc w:val="both"/>
        <w:rPr>
          <w:rFonts w:ascii="Times New Roman" w:hAnsi="Times New Roman" w:cs="Times New Roman"/>
          <w:sz w:val="24"/>
          <w:szCs w:val="24"/>
        </w:rPr>
      </w:pPr>
    </w:p>
    <w:p w14:paraId="34977602" w14:textId="26470C46" w:rsidR="00D65C19" w:rsidRDefault="00D65C19" w:rsidP="00C17E40">
      <w:pPr>
        <w:spacing w:after="80" w:line="240" w:lineRule="auto"/>
        <w:jc w:val="both"/>
        <w:rPr>
          <w:rFonts w:ascii="Times New Roman" w:hAnsi="Times New Roman" w:cs="Times New Roman"/>
          <w:b/>
          <w:sz w:val="24"/>
          <w:szCs w:val="24"/>
          <w:lang w:val="en-US"/>
        </w:rPr>
      </w:pPr>
      <w:r w:rsidRPr="008B2BB4">
        <w:rPr>
          <w:rFonts w:ascii="Times New Roman" w:hAnsi="Times New Roman" w:cs="Times New Roman"/>
          <w:b/>
          <w:sz w:val="24"/>
          <w:szCs w:val="24"/>
          <w:lang w:val="en-US"/>
        </w:rPr>
        <w:t>TIME REQUESTED</w:t>
      </w:r>
    </w:p>
    <w:p w14:paraId="6DC6201A" w14:textId="2D82EBE2" w:rsidR="001D6B8C" w:rsidRPr="00CB3A18" w:rsidRDefault="00C17E40" w:rsidP="00C17E40">
      <w:pPr>
        <w:spacing w:after="8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We request a four-hour workshop. But, since we have lost two of our presenters, we can split our time and be a two-hour session if the schedule is still too full or accept a “stray” participant whose work fits in our general topical area. Please let us know if these options are helpful. </w:t>
      </w:r>
    </w:p>
    <w:sectPr w:rsidR="001D6B8C" w:rsidRPr="00CB3A18" w:rsidSect="00645D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B8C"/>
    <w:rsid w:val="001D6B8C"/>
    <w:rsid w:val="0038731E"/>
    <w:rsid w:val="003D3DBE"/>
    <w:rsid w:val="00645D90"/>
    <w:rsid w:val="00726799"/>
    <w:rsid w:val="008B2BB4"/>
    <w:rsid w:val="009F3129"/>
    <w:rsid w:val="00A0319B"/>
    <w:rsid w:val="00C17E40"/>
    <w:rsid w:val="00CB3A18"/>
    <w:rsid w:val="00D65C19"/>
    <w:rsid w:val="00E560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2B5CA"/>
  <w15:chartTrackingRefBased/>
  <w15:docId w15:val="{56068AB6-4A2C-F74A-A56C-D7E44A358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B8C"/>
    <w:pPr>
      <w:spacing w:after="160" w:line="259" w:lineRule="auto"/>
    </w:pPr>
    <w:rPr>
      <w:sz w:val="22"/>
      <w:szCs w:val="22"/>
      <w:lang w:val="de-CH"/>
    </w:rPr>
  </w:style>
  <w:style w:type="paragraph" w:styleId="Heading2">
    <w:name w:val="heading 2"/>
    <w:basedOn w:val="Normal"/>
    <w:link w:val="Heading2Char"/>
    <w:uiPriority w:val="9"/>
    <w:qFormat/>
    <w:rsid w:val="003D3DBE"/>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60ED"/>
    <w:rPr>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D3DBE"/>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444</Words>
  <Characters>2536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MacDowell</dc:creator>
  <cp:keywords/>
  <dc:description/>
  <cp:lastModifiedBy>Elizabeth MacDowell</cp:lastModifiedBy>
  <cp:revision>3</cp:revision>
  <dcterms:created xsi:type="dcterms:W3CDTF">2019-07-04T11:36:00Z</dcterms:created>
  <dcterms:modified xsi:type="dcterms:W3CDTF">2019-07-04T11:36:00Z</dcterms:modified>
</cp:coreProperties>
</file>