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3FA5B" w14:textId="77777777" w:rsidR="00747174" w:rsidRPr="00760712" w:rsidRDefault="00ED22F8" w:rsidP="008A71D1">
      <w:pPr>
        <w:pStyle w:val="Heading1"/>
        <w:rPr>
          <w:b/>
          <w:u w:val="single"/>
          <w:lang w:val="en-GB"/>
        </w:rPr>
      </w:pPr>
      <w:r w:rsidRPr="00760712">
        <w:rPr>
          <w:b/>
          <w:u w:val="single"/>
          <w:lang w:val="en-GB"/>
        </w:rPr>
        <w:t>Philosophical Perspectives on International Law</w:t>
      </w:r>
    </w:p>
    <w:p w14:paraId="19C85412" w14:textId="50119ECF" w:rsidR="00ED22F8" w:rsidRPr="00760712" w:rsidRDefault="00ED22F8" w:rsidP="00ED22F8">
      <w:pPr>
        <w:pStyle w:val="Heading2"/>
        <w:rPr>
          <w:b/>
          <w:u w:val="single"/>
          <w:lang w:val="en-GB"/>
        </w:rPr>
      </w:pPr>
      <w:r w:rsidRPr="00760712">
        <w:rPr>
          <w:b/>
          <w:u w:val="single"/>
          <w:lang w:val="en-GB"/>
        </w:rPr>
        <w:t>IVR Special Workshop</w:t>
      </w:r>
      <w:r w:rsidR="0005057E" w:rsidRPr="00760712">
        <w:rPr>
          <w:b/>
          <w:u w:val="single"/>
          <w:lang w:val="en-GB"/>
        </w:rPr>
        <w:t xml:space="preserve"> No 30</w:t>
      </w:r>
      <w:r w:rsidRPr="00760712">
        <w:rPr>
          <w:b/>
          <w:u w:val="single"/>
          <w:lang w:val="en-GB"/>
        </w:rPr>
        <w:t>, 11–12 July 2019</w:t>
      </w:r>
    </w:p>
    <w:p w14:paraId="4F065513" w14:textId="40FA86A1" w:rsidR="002A3F7D" w:rsidRDefault="002A3F7D" w:rsidP="002A3F7D">
      <w:pPr>
        <w:rPr>
          <w:lang w:val="en-GB"/>
        </w:rPr>
      </w:pPr>
    </w:p>
    <w:p w14:paraId="660BA853" w14:textId="04C68C1B" w:rsidR="002A3F7D" w:rsidRDefault="002A3F7D" w:rsidP="002A3F7D">
      <w:r w:rsidRPr="00760712">
        <w:rPr>
          <w:b/>
          <w:u w:val="single"/>
          <w:lang w:val="en-GB"/>
        </w:rPr>
        <w:t>Convenors</w:t>
      </w:r>
      <w:r w:rsidRPr="00760712">
        <w:rPr>
          <w:u w:val="single"/>
          <w:lang w:val="en-GB"/>
        </w:rPr>
        <w:t>:</w:t>
      </w:r>
      <w:r>
        <w:rPr>
          <w:lang w:val="en-GB"/>
        </w:rPr>
        <w:t xml:space="preserve"> </w:t>
      </w:r>
      <w:r w:rsidRPr="002A3F7D">
        <w:t xml:space="preserve">Prof Pauline </w:t>
      </w:r>
      <w:proofErr w:type="spellStart"/>
      <w:r w:rsidRPr="002A3F7D">
        <w:t>Westerman</w:t>
      </w:r>
      <w:proofErr w:type="spellEnd"/>
      <w:r w:rsidRPr="002A3F7D">
        <w:t>, Mr</w:t>
      </w:r>
      <w:r w:rsidR="00542D9C">
        <w:t>.</w:t>
      </w:r>
      <w:r w:rsidRPr="002A3F7D">
        <w:t xml:space="preserve"> Kostiantyn Gorobets, Mr</w:t>
      </w:r>
      <w:r w:rsidR="00542D9C">
        <w:t>.</w:t>
      </w:r>
      <w:r w:rsidRPr="002A3F7D">
        <w:t xml:space="preserve"> Andreas Hadjigeorgiou</w:t>
      </w:r>
    </w:p>
    <w:p w14:paraId="5A5ACE71" w14:textId="7172D4B3" w:rsidR="002A3F7D" w:rsidRDefault="0019188B" w:rsidP="002A3F7D">
      <w:r w:rsidRPr="00760712">
        <w:rPr>
          <w:b/>
          <w:u w:val="single"/>
        </w:rPr>
        <w:t>Language</w:t>
      </w:r>
      <w:r w:rsidR="00877742" w:rsidRPr="00760712">
        <w:rPr>
          <w:u w:val="single"/>
        </w:rPr>
        <w:t>:</w:t>
      </w:r>
      <w:r w:rsidR="00877742">
        <w:t xml:space="preserve"> English</w:t>
      </w:r>
    </w:p>
    <w:p w14:paraId="5D56D488" w14:textId="0DE9B954" w:rsidR="00877742" w:rsidRDefault="00877742" w:rsidP="002A3F7D">
      <w:r w:rsidRPr="00760712">
        <w:rPr>
          <w:b/>
          <w:u w:val="single"/>
        </w:rPr>
        <w:t>Contact</w:t>
      </w:r>
      <w:r w:rsidRPr="00760712">
        <w:rPr>
          <w:u w:val="single"/>
        </w:rPr>
        <w:t>:</w:t>
      </w:r>
      <w:r>
        <w:t xml:space="preserve"> </w:t>
      </w:r>
      <w:hyperlink r:id="rId5" w:history="1">
        <w:r w:rsidR="00760712" w:rsidRPr="00FE2754">
          <w:rPr>
            <w:rStyle w:val="Hyperlink"/>
          </w:rPr>
          <w:t>a.h.hadjigeorgiou@rug.nl</w:t>
        </w:r>
      </w:hyperlink>
      <w:r w:rsidR="00760712">
        <w:rPr>
          <w:rStyle w:val="Hyperlink"/>
        </w:rPr>
        <w:t xml:space="preserve"> </w:t>
      </w:r>
      <w:r>
        <w:t xml:space="preserve">; </w:t>
      </w:r>
      <w:hyperlink r:id="rId6" w:history="1">
        <w:r w:rsidRPr="003A68F2">
          <w:rPr>
            <w:rStyle w:val="Hyperlink"/>
          </w:rPr>
          <w:t>k.v.gorobets@rug.nl</w:t>
        </w:r>
      </w:hyperlink>
      <w:r>
        <w:t xml:space="preserve"> </w:t>
      </w:r>
    </w:p>
    <w:p w14:paraId="74A920DC" w14:textId="175E9129" w:rsidR="00877742" w:rsidRDefault="00877742" w:rsidP="002A3F7D"/>
    <w:p w14:paraId="21F3817A" w14:textId="1B084289" w:rsidR="00877742" w:rsidRPr="00760712" w:rsidRDefault="00760712" w:rsidP="00877742">
      <w:pPr>
        <w:pStyle w:val="Heading2"/>
        <w:rPr>
          <w:u w:val="single"/>
          <w:lang w:val="en-GB"/>
        </w:rPr>
      </w:pPr>
      <w:r>
        <w:rPr>
          <w:u w:val="single"/>
          <w:lang w:val="en-GB"/>
        </w:rPr>
        <w:t xml:space="preserve">Workshop Description: </w:t>
      </w:r>
    </w:p>
    <w:p w14:paraId="5B949D6D" w14:textId="77777777" w:rsidR="00877742" w:rsidRDefault="00877742" w:rsidP="00877742"/>
    <w:p w14:paraId="72C6DDB0" w14:textId="77777777" w:rsidR="00214DF4" w:rsidRDefault="00877742" w:rsidP="00877742">
      <w:pPr>
        <w:jc w:val="both"/>
      </w:pPr>
      <w:r w:rsidRPr="00877742">
        <w:t xml:space="preserve">Generally, within social and legal philosophy international law has always occupied a marginal position. Yet international law proves to be a unique normative whole where many hypotheses about the essence, functions, and manifestations of law can be tested, as many conceptions of law cannot be extrapolated unto international law. Such an extrapolation often gives rise to the idea that since international law lacks some attributes that can be found in domestic law, it is either a ‘special case’ of law or even a ‘defective’ one. </w:t>
      </w:r>
      <w:r w:rsidR="00CF364D">
        <w:t xml:space="preserve">This workshop seeks to engage with different philosophical and theoretical perspectives on international law that challenge, in one way or another, </w:t>
      </w:r>
      <w:r w:rsidR="00950CD7">
        <w:t>this standard viewpoint.</w:t>
      </w:r>
    </w:p>
    <w:p w14:paraId="23963446" w14:textId="77777777" w:rsidR="00214DF4" w:rsidRDefault="00214DF4" w:rsidP="00877742">
      <w:pPr>
        <w:jc w:val="both"/>
      </w:pPr>
    </w:p>
    <w:p w14:paraId="250FC5B5" w14:textId="03268A9E" w:rsidR="00950CD7" w:rsidRDefault="00707564" w:rsidP="00A00384">
      <w:pPr>
        <w:jc w:val="both"/>
      </w:pPr>
      <w:r>
        <w:t>By bringing up a plurality of approaches to fundamental issues of ontology and methodology of international law, this workshop has an</w:t>
      </w:r>
      <w:r w:rsidR="00B83EB0">
        <w:t xml:space="preserve"> aim </w:t>
      </w:r>
      <w:r>
        <w:t xml:space="preserve">of </w:t>
      </w:r>
      <w:r w:rsidR="00214DF4">
        <w:t xml:space="preserve">building bridges between legal and social philosophy, on the one hand, and international </w:t>
      </w:r>
      <w:r w:rsidR="002221AA">
        <w:t>legal</w:t>
      </w:r>
      <w:r w:rsidR="00214DF4">
        <w:t xml:space="preserve"> </w:t>
      </w:r>
      <w:r w:rsidR="002221AA">
        <w:t>theory</w:t>
      </w:r>
      <w:r w:rsidR="00214DF4">
        <w:t xml:space="preserve">, on the other. </w:t>
      </w:r>
      <w:r w:rsidR="002221AA">
        <w:t>The overall aim</w:t>
      </w:r>
      <w:r w:rsidR="00B83EB0">
        <w:t xml:space="preserve"> is</w:t>
      </w:r>
      <w:r w:rsidR="002221AA">
        <w:t xml:space="preserve"> to</w:t>
      </w:r>
      <w:r w:rsidR="00B83EB0">
        <w:t xml:space="preserve"> </w:t>
      </w:r>
      <w:r w:rsidR="002221AA">
        <w:t xml:space="preserve">provide a platform through which legal and social philosophers, in general, can introduce and </w:t>
      </w:r>
      <w:proofErr w:type="spellStart"/>
      <w:r w:rsidR="002221AA">
        <w:t>familiari</w:t>
      </w:r>
      <w:r w:rsidR="00C474B8">
        <w:t>s</w:t>
      </w:r>
      <w:r w:rsidR="002221AA">
        <w:t>e</w:t>
      </w:r>
      <w:proofErr w:type="spellEnd"/>
      <w:r w:rsidR="002221AA">
        <w:t xml:space="preserve"> themselves with different aspects of international legal theory. Towards this end, we have made selection of renowned, and up-and-coming, theorists in the field of international law. We asked them to present th</w:t>
      </w:r>
      <w:r w:rsidR="000B74EE">
        <w:t>e</w:t>
      </w:r>
      <w:r w:rsidR="002221AA">
        <w:t xml:space="preserve"> different questions they engage with, and the various philosophical perspectives they have chosen to understand them through. </w:t>
      </w:r>
      <w:r w:rsidR="00C474B8">
        <w:t xml:space="preserve"> </w:t>
      </w:r>
      <w:r w:rsidR="002221AA">
        <w:t>Rather than accepting the positions of each presenter unreflectively</w:t>
      </w:r>
      <w:r w:rsidR="000B74EE">
        <w:t>,</w:t>
      </w:r>
      <w:r w:rsidR="002221AA">
        <w:t xml:space="preserve"> though, our intention is to prov</w:t>
      </w:r>
      <w:r w:rsidR="000B74EE">
        <w:t>oke</w:t>
      </w:r>
      <w:r w:rsidR="002221AA">
        <w:t xml:space="preserve"> meaningful dialogues </w:t>
      </w:r>
      <w:r w:rsidR="000B74EE">
        <w:t>out of</w:t>
      </w:r>
      <w:r w:rsidR="002221AA">
        <w:t xml:space="preserve"> each presentation, b</w:t>
      </w:r>
      <w:r w:rsidR="000B74EE">
        <w:t>y</w:t>
      </w:r>
      <w:r w:rsidR="002221AA">
        <w:t xml:space="preserve"> pairing up our presenters to give responses to one another. In this way, we hope to highlight, not one, but (at least) two competing philosophical perspectives for each question </w:t>
      </w:r>
      <w:r w:rsidR="00A00384">
        <w:t>posited.</w:t>
      </w:r>
    </w:p>
    <w:p w14:paraId="1B7E70E1" w14:textId="5CBD1F69" w:rsidR="0061648D" w:rsidRDefault="0061648D" w:rsidP="00877742">
      <w:pPr>
        <w:jc w:val="both"/>
      </w:pPr>
    </w:p>
    <w:p w14:paraId="5E6AD769" w14:textId="77AA0DED" w:rsidR="0061648D" w:rsidRDefault="00A00384" w:rsidP="00877742">
      <w:pPr>
        <w:jc w:val="both"/>
      </w:pPr>
      <w:r>
        <w:t>As such, t</w:t>
      </w:r>
      <w:r w:rsidR="0061648D">
        <w:t xml:space="preserve">he </w:t>
      </w:r>
      <w:r>
        <w:t>different</w:t>
      </w:r>
      <w:r w:rsidR="0061648D">
        <w:t xml:space="preserve"> panels </w:t>
      </w:r>
      <w:r>
        <w:t>composing</w:t>
      </w:r>
      <w:r w:rsidR="0061648D">
        <w:t xml:space="preserve"> the workshop pursue </w:t>
      </w:r>
      <w:r>
        <w:t xml:space="preserve">diverse and intricate agendas, which offer an examination of </w:t>
      </w:r>
      <w:r w:rsidR="000B74EE">
        <w:t>miscellaneous</w:t>
      </w:r>
      <w:r>
        <w:t xml:space="preserve"> (yet interrelated) subject matters.</w:t>
      </w:r>
      <w:r w:rsidR="0061648D">
        <w:t xml:space="preserve"> </w:t>
      </w:r>
      <w:r>
        <w:t xml:space="preserve">In very wide generalizations: some aspire to scrutinize the </w:t>
      </w:r>
      <w:r w:rsidR="00073DA5">
        <w:t xml:space="preserve">methodological </w:t>
      </w:r>
      <w:r w:rsidR="000967C2">
        <w:t xml:space="preserve">underpinnings of </w:t>
      </w:r>
      <w:r>
        <w:t xml:space="preserve">the conceptualization of </w:t>
      </w:r>
      <w:r w:rsidR="000967C2">
        <w:t xml:space="preserve">international law </w:t>
      </w:r>
      <w:r>
        <w:t>–</w:t>
      </w:r>
      <w:r w:rsidR="000967C2">
        <w:t xml:space="preserve"> </w:t>
      </w:r>
      <w:r>
        <w:t xml:space="preserve">a task </w:t>
      </w:r>
      <w:r w:rsidR="000B74EE">
        <w:t>involving</w:t>
      </w:r>
      <w:r w:rsidR="000967C2">
        <w:t xml:space="preserve"> discussions around sovereignty, will, consent, </w:t>
      </w:r>
      <w:r>
        <w:t xml:space="preserve">and other interrelated concepts. Others seek to </w:t>
      </w:r>
      <w:r w:rsidR="006C3C44">
        <w:t>contemplat</w:t>
      </w:r>
      <w:r>
        <w:t>e</w:t>
      </w:r>
      <w:r w:rsidR="006C3C44">
        <w:t xml:space="preserve"> the philosophical accounts </w:t>
      </w:r>
      <w:r w:rsidR="00304C3E">
        <w:t>o</w:t>
      </w:r>
      <w:r>
        <w:t>f the concept of</w:t>
      </w:r>
      <w:r w:rsidR="00304C3E">
        <w:t xml:space="preserve"> customary international law, </w:t>
      </w:r>
      <w:r>
        <w:t xml:space="preserve">international </w:t>
      </w:r>
      <w:r w:rsidR="00304C3E">
        <w:t>authority, and normativity</w:t>
      </w:r>
      <w:r>
        <w:t>. While others turn to</w:t>
      </w:r>
      <w:r w:rsidR="00304C3E">
        <w:t xml:space="preserve"> </w:t>
      </w:r>
      <w:r w:rsidR="005A6297">
        <w:t xml:space="preserve">principles of doctrinal self-reflection </w:t>
      </w:r>
      <w:r>
        <w:t>– a process which</w:t>
      </w:r>
      <w:r w:rsidR="005A6297">
        <w:t xml:space="preserve"> open</w:t>
      </w:r>
      <w:r>
        <w:t>s</w:t>
      </w:r>
      <w:r w:rsidR="005A6297">
        <w:t xml:space="preserve"> door</w:t>
      </w:r>
      <w:r w:rsidR="000B74EE">
        <w:t>s</w:t>
      </w:r>
      <w:r w:rsidR="005A6297">
        <w:t xml:space="preserve"> for </w:t>
      </w:r>
      <w:r>
        <w:t xml:space="preserve">collaboration in between general jurisprudence and the </w:t>
      </w:r>
      <w:r w:rsidR="005A6297">
        <w:t>philosophy of international law</w:t>
      </w:r>
      <w:r>
        <w:t xml:space="preserve">. </w:t>
      </w:r>
      <w:r w:rsidR="000B74EE">
        <w:t>Last</w:t>
      </w:r>
      <w:r>
        <w:t>,</w:t>
      </w:r>
      <w:r w:rsidR="000B74EE">
        <w:t xml:space="preserve"> but no least, a final group seems interested in drawing the </w:t>
      </w:r>
      <w:r w:rsidR="002D43A9">
        <w:t>theoretica</w:t>
      </w:r>
      <w:r w:rsidR="000B74EE">
        <w:t>l</w:t>
      </w:r>
      <w:r w:rsidR="002D43A9">
        <w:t xml:space="preserve"> implications </w:t>
      </w:r>
      <w:r w:rsidR="000B74EE">
        <w:t>which flow from the</w:t>
      </w:r>
      <w:r w:rsidR="002D43A9">
        <w:t xml:space="preserve"> </w:t>
      </w:r>
      <w:r w:rsidR="00C44E55">
        <w:t>contemporary development in</w:t>
      </w:r>
      <w:r w:rsidR="000B74EE">
        <w:t xml:space="preserve"> the</w:t>
      </w:r>
      <w:r w:rsidR="00C44E55">
        <w:t xml:space="preserve"> </w:t>
      </w:r>
      <w:r w:rsidR="000B74EE">
        <w:t>practice</w:t>
      </w:r>
      <w:r w:rsidR="00C44E55">
        <w:t xml:space="preserve"> and methodology of international law.</w:t>
      </w:r>
    </w:p>
    <w:p w14:paraId="45046C7A" w14:textId="55C256AA" w:rsidR="00C44E55" w:rsidRDefault="00C44E55" w:rsidP="00877742">
      <w:pPr>
        <w:jc w:val="both"/>
      </w:pPr>
    </w:p>
    <w:p w14:paraId="1B83A980" w14:textId="5F17CB34" w:rsidR="00C44E55" w:rsidRDefault="00C44E55" w:rsidP="00877742">
      <w:pPr>
        <w:jc w:val="both"/>
      </w:pPr>
      <w:r>
        <w:t>The workshop is open to everyone interested in getting acquainted with</w:t>
      </w:r>
      <w:r w:rsidR="000B74EE">
        <w:t xml:space="preserve"> the various</w:t>
      </w:r>
      <w:r>
        <w:t xml:space="preserve"> philosophical and theoretical</w:t>
      </w:r>
      <w:r w:rsidR="001E0843">
        <w:t xml:space="preserve"> perspective</w:t>
      </w:r>
      <w:r w:rsidR="000B74EE">
        <w:t>s and approaches</w:t>
      </w:r>
      <w:r w:rsidR="001E0843">
        <w:t xml:space="preserve"> employed </w:t>
      </w:r>
      <w:r w:rsidR="000B74EE">
        <w:t>with</w:t>
      </w:r>
      <w:r w:rsidR="001E0843">
        <w:t>in international legal scholarship.</w:t>
      </w:r>
    </w:p>
    <w:p w14:paraId="5C7E5A63" w14:textId="5C749718" w:rsidR="00877742" w:rsidRDefault="00877742" w:rsidP="00877742"/>
    <w:p w14:paraId="7FD5677B" w14:textId="08A3F28E" w:rsidR="00957A3B" w:rsidRPr="00760712" w:rsidRDefault="00957A3B" w:rsidP="00957A3B">
      <w:pPr>
        <w:pStyle w:val="Heading2"/>
        <w:rPr>
          <w:u w:val="single"/>
        </w:rPr>
      </w:pPr>
      <w:proofErr w:type="spellStart"/>
      <w:r w:rsidRPr="00760712">
        <w:rPr>
          <w:u w:val="single"/>
        </w:rPr>
        <w:t>Programme</w:t>
      </w:r>
      <w:proofErr w:type="spellEnd"/>
      <w:r w:rsidR="00760712">
        <w:rPr>
          <w:u w:val="single"/>
        </w:rPr>
        <w:t>:</w:t>
      </w:r>
    </w:p>
    <w:p w14:paraId="354DF64E" w14:textId="77777777" w:rsidR="00ED22F8" w:rsidRDefault="00ED22F8" w:rsidP="00ED22F8">
      <w:pPr>
        <w:rPr>
          <w:lang w:val="en-GB"/>
        </w:rPr>
      </w:pPr>
    </w:p>
    <w:p w14:paraId="0AEED7EB" w14:textId="05BDA418" w:rsidR="00ED22F8" w:rsidRPr="00760712" w:rsidRDefault="002C2F64" w:rsidP="002C2F64">
      <w:pPr>
        <w:pStyle w:val="Heading3"/>
        <w:rPr>
          <w:u w:val="single"/>
          <w:lang w:val="en-GB"/>
        </w:rPr>
      </w:pPr>
      <w:r w:rsidRPr="00760712">
        <w:rPr>
          <w:u w:val="single"/>
          <w:lang w:val="en-GB"/>
        </w:rPr>
        <w:t>Session 1 (11 July, 1</w:t>
      </w:r>
      <w:r w:rsidR="007107E9">
        <w:rPr>
          <w:u w:val="single"/>
          <w:lang w:val="en-GB"/>
        </w:rPr>
        <w:t>4</w:t>
      </w:r>
      <w:r w:rsidRPr="00760712">
        <w:rPr>
          <w:u w:val="single"/>
          <w:lang w:val="en-GB"/>
        </w:rPr>
        <w:t>:</w:t>
      </w:r>
      <w:r w:rsidR="007107E9">
        <w:rPr>
          <w:u w:val="single"/>
          <w:lang w:val="en-GB"/>
        </w:rPr>
        <w:t>0</w:t>
      </w:r>
      <w:r w:rsidRPr="00760712">
        <w:rPr>
          <w:u w:val="single"/>
          <w:lang w:val="en-GB"/>
        </w:rPr>
        <w:t>0–1</w:t>
      </w:r>
      <w:r w:rsidR="007107E9">
        <w:rPr>
          <w:u w:val="single"/>
          <w:lang w:val="en-GB"/>
        </w:rPr>
        <w:t>6</w:t>
      </w:r>
      <w:r w:rsidRPr="00760712">
        <w:rPr>
          <w:u w:val="single"/>
          <w:lang w:val="en-GB"/>
        </w:rPr>
        <w:t>:</w:t>
      </w:r>
      <w:r w:rsidR="007107E9">
        <w:rPr>
          <w:u w:val="single"/>
          <w:lang w:val="en-GB"/>
        </w:rPr>
        <w:t>0</w:t>
      </w:r>
      <w:r w:rsidRPr="00760712">
        <w:rPr>
          <w:u w:val="single"/>
          <w:lang w:val="en-GB"/>
        </w:rPr>
        <w:t>0)</w:t>
      </w:r>
      <w:r w:rsidR="00760712">
        <w:rPr>
          <w:u w:val="single"/>
          <w:lang w:val="en-GB"/>
        </w:rPr>
        <w:t>:</w:t>
      </w:r>
    </w:p>
    <w:p w14:paraId="07DE1416" w14:textId="77777777" w:rsidR="008B4563" w:rsidRDefault="002C2F64" w:rsidP="002C2F64">
      <w:pPr>
        <w:rPr>
          <w:lang w:val="en-GB"/>
        </w:rPr>
      </w:pPr>
      <w:r>
        <w:rPr>
          <w:lang w:val="en-GB"/>
        </w:rPr>
        <w:t>1. Note from organisers</w:t>
      </w:r>
    </w:p>
    <w:p w14:paraId="6DB54EEE" w14:textId="1C92A7BF" w:rsidR="002C2F64" w:rsidRDefault="002C2F64" w:rsidP="008B4563">
      <w:pPr>
        <w:ind w:firstLine="720"/>
        <w:rPr>
          <w:i/>
          <w:lang w:val="en-GB"/>
        </w:rPr>
      </w:pPr>
      <w:r w:rsidRPr="008B4563">
        <w:rPr>
          <w:i/>
          <w:lang w:val="en-GB"/>
        </w:rPr>
        <w:t xml:space="preserve">Prof Pauline </w:t>
      </w:r>
      <w:proofErr w:type="spellStart"/>
      <w:r w:rsidRPr="008B4563">
        <w:rPr>
          <w:i/>
          <w:lang w:val="en-GB"/>
        </w:rPr>
        <w:t>Westerman</w:t>
      </w:r>
      <w:proofErr w:type="spellEnd"/>
      <w:r w:rsidRPr="008B4563">
        <w:rPr>
          <w:i/>
          <w:lang w:val="en-GB"/>
        </w:rPr>
        <w:t xml:space="preserve">, </w:t>
      </w:r>
      <w:r w:rsidR="008B4563" w:rsidRPr="008B4563">
        <w:rPr>
          <w:i/>
          <w:lang w:val="en-GB"/>
        </w:rPr>
        <w:t xml:space="preserve">Andreas </w:t>
      </w:r>
      <w:proofErr w:type="spellStart"/>
      <w:r w:rsidR="008B4563" w:rsidRPr="008B4563">
        <w:rPr>
          <w:i/>
          <w:lang w:val="en-GB"/>
        </w:rPr>
        <w:t>Hadjigeorgi</w:t>
      </w:r>
      <w:r w:rsidR="000D792A">
        <w:rPr>
          <w:i/>
          <w:lang w:val="en-GB"/>
        </w:rPr>
        <w:t>o</w:t>
      </w:r>
      <w:r w:rsidR="008B4563" w:rsidRPr="008B4563">
        <w:rPr>
          <w:i/>
          <w:lang w:val="en-GB"/>
        </w:rPr>
        <w:t>u</w:t>
      </w:r>
      <w:proofErr w:type="spellEnd"/>
      <w:r w:rsidR="008B4563" w:rsidRPr="008B4563">
        <w:rPr>
          <w:i/>
          <w:lang w:val="en-GB"/>
        </w:rPr>
        <w:t>, Kostiantyn Gorobets</w:t>
      </w:r>
    </w:p>
    <w:p w14:paraId="12F5620D" w14:textId="603635D9" w:rsidR="00862F43" w:rsidRPr="008B4563" w:rsidRDefault="008B4563" w:rsidP="00862F43">
      <w:r w:rsidRPr="004F3182">
        <w:rPr>
          <w:highlight w:val="yellow"/>
          <w:lang w:val="en-GB"/>
        </w:rPr>
        <w:t xml:space="preserve">2. </w:t>
      </w:r>
      <w:r w:rsidR="00862F43" w:rsidRPr="004F3182">
        <w:rPr>
          <w:highlight w:val="yellow"/>
          <w:lang w:val="en-GB"/>
        </w:rPr>
        <w:t>“</w:t>
      </w:r>
      <w:r w:rsidR="00862F43" w:rsidRPr="004F3182">
        <w:rPr>
          <w:highlight w:val="yellow"/>
        </w:rPr>
        <w:t>Method and Foundations in International Law”</w:t>
      </w:r>
    </w:p>
    <w:p w14:paraId="62936770" w14:textId="47E620FD" w:rsidR="008B4563" w:rsidRDefault="00862F43" w:rsidP="00862F43">
      <w:pPr>
        <w:ind w:firstLine="720"/>
        <w:rPr>
          <w:i/>
          <w:lang w:val="en-GB"/>
        </w:rPr>
      </w:pPr>
      <w:r w:rsidRPr="00910FE1">
        <w:rPr>
          <w:i/>
        </w:rPr>
        <w:t xml:space="preserve">Dr Aaron </w:t>
      </w:r>
      <w:proofErr w:type="spellStart"/>
      <w:r w:rsidRPr="00910FE1">
        <w:rPr>
          <w:i/>
        </w:rPr>
        <w:t>Fichtelberg</w:t>
      </w:r>
      <w:proofErr w:type="spellEnd"/>
      <w:r w:rsidRPr="00910FE1">
        <w:rPr>
          <w:i/>
        </w:rPr>
        <w:t xml:space="preserve"> (University of Delaware)</w:t>
      </w:r>
    </w:p>
    <w:p w14:paraId="4BF41BD6" w14:textId="77777777" w:rsidR="00BF4A0D" w:rsidRPr="008B4563" w:rsidRDefault="00BF4A0D" w:rsidP="00BF4A0D">
      <w:r>
        <w:rPr>
          <w:lang w:val="en-GB"/>
        </w:rPr>
        <w:t xml:space="preserve">3. </w:t>
      </w:r>
      <w:r w:rsidRPr="00BF4A0D">
        <w:t>“Some Observations on Will, Convention and Principle in Domestic and International Legality”</w:t>
      </w:r>
    </w:p>
    <w:p w14:paraId="6EDCCD03" w14:textId="77777777" w:rsidR="00BF4A0D" w:rsidRDefault="00BF4A0D" w:rsidP="00BF4A0D">
      <w:pPr>
        <w:ind w:firstLine="720"/>
        <w:rPr>
          <w:i/>
        </w:rPr>
      </w:pPr>
      <w:r w:rsidRPr="00BF4A0D">
        <w:rPr>
          <w:i/>
        </w:rPr>
        <w:t xml:space="preserve">Prof Mattias </w:t>
      </w:r>
      <w:proofErr w:type="spellStart"/>
      <w:r w:rsidRPr="00BF4A0D">
        <w:rPr>
          <w:i/>
        </w:rPr>
        <w:t>Kumm</w:t>
      </w:r>
      <w:proofErr w:type="spellEnd"/>
      <w:r w:rsidRPr="00BF4A0D">
        <w:rPr>
          <w:i/>
        </w:rPr>
        <w:t xml:space="preserve"> (</w:t>
      </w:r>
      <w:r>
        <w:rPr>
          <w:i/>
        </w:rPr>
        <w:t xml:space="preserve">New York </w:t>
      </w:r>
      <w:r w:rsidR="00670902">
        <w:rPr>
          <w:i/>
        </w:rPr>
        <w:t>University</w:t>
      </w:r>
      <w:r>
        <w:rPr>
          <w:i/>
        </w:rPr>
        <w:t xml:space="preserve"> and </w:t>
      </w:r>
      <w:r w:rsidR="00670902">
        <w:rPr>
          <w:i/>
        </w:rPr>
        <w:t>Humboldt University Berlin</w:t>
      </w:r>
      <w:r w:rsidRPr="00BF4A0D">
        <w:rPr>
          <w:i/>
        </w:rPr>
        <w:t>)</w:t>
      </w:r>
    </w:p>
    <w:p w14:paraId="27B1D7FD" w14:textId="77777777" w:rsidR="00670902" w:rsidRDefault="00670902" w:rsidP="00BF4A0D">
      <w:pPr>
        <w:ind w:firstLine="720"/>
        <w:rPr>
          <w:i/>
        </w:rPr>
      </w:pPr>
    </w:p>
    <w:p w14:paraId="6CB7CDF6" w14:textId="13A222CF" w:rsidR="00670902" w:rsidRPr="00760712" w:rsidRDefault="00670902" w:rsidP="00670902">
      <w:pPr>
        <w:pStyle w:val="Heading3"/>
        <w:rPr>
          <w:u w:val="single"/>
          <w:lang w:val="en-GB"/>
        </w:rPr>
      </w:pPr>
      <w:r w:rsidRPr="00760712">
        <w:rPr>
          <w:u w:val="single"/>
          <w:lang w:val="en-GB"/>
        </w:rPr>
        <w:t>Session 2 (11 July, 16:</w:t>
      </w:r>
      <w:r w:rsidR="007107E9">
        <w:rPr>
          <w:u w:val="single"/>
          <w:lang w:val="en-GB"/>
        </w:rPr>
        <w:t>3</w:t>
      </w:r>
      <w:r w:rsidRPr="00760712">
        <w:rPr>
          <w:u w:val="single"/>
          <w:lang w:val="en-GB"/>
        </w:rPr>
        <w:t>0–18:</w:t>
      </w:r>
      <w:r w:rsidR="007107E9">
        <w:rPr>
          <w:u w:val="single"/>
          <w:lang w:val="en-GB"/>
        </w:rPr>
        <w:t>3</w:t>
      </w:r>
      <w:r w:rsidRPr="00760712">
        <w:rPr>
          <w:u w:val="single"/>
          <w:lang w:val="en-GB"/>
        </w:rPr>
        <w:t>0)</w:t>
      </w:r>
      <w:r w:rsidR="00760712">
        <w:rPr>
          <w:u w:val="single"/>
          <w:lang w:val="en-GB"/>
        </w:rPr>
        <w:t>:</w:t>
      </w:r>
    </w:p>
    <w:p w14:paraId="7E8ACF38" w14:textId="77777777" w:rsidR="00862F43" w:rsidRPr="007107E9" w:rsidRDefault="00670902" w:rsidP="00862F43">
      <w:pPr>
        <w:rPr>
          <w:highlight w:val="yellow"/>
        </w:rPr>
      </w:pPr>
      <w:r w:rsidRPr="007107E9">
        <w:rPr>
          <w:highlight w:val="yellow"/>
          <w:lang w:val="en-GB"/>
        </w:rPr>
        <w:t xml:space="preserve">1. </w:t>
      </w:r>
      <w:r w:rsidR="00862F43" w:rsidRPr="007107E9">
        <w:rPr>
          <w:highlight w:val="yellow"/>
        </w:rPr>
        <w:t>“The Positivist Turn in (International) Legal Scholarship: Implications from – and for – (Legal) Philosophy”</w:t>
      </w:r>
    </w:p>
    <w:p w14:paraId="5AACDE4B" w14:textId="77777777" w:rsidR="00862F43" w:rsidRDefault="00862F43" w:rsidP="00862F43">
      <w:pPr>
        <w:ind w:firstLine="709"/>
        <w:rPr>
          <w:lang w:val="en-GB"/>
        </w:rPr>
      </w:pPr>
      <w:r w:rsidRPr="007107E9">
        <w:rPr>
          <w:i/>
          <w:highlight w:val="yellow"/>
        </w:rPr>
        <w:t xml:space="preserve">Dr </w:t>
      </w:r>
      <w:proofErr w:type="spellStart"/>
      <w:r w:rsidRPr="007107E9">
        <w:rPr>
          <w:i/>
          <w:highlight w:val="yellow"/>
        </w:rPr>
        <w:t>Jorg</w:t>
      </w:r>
      <w:proofErr w:type="spellEnd"/>
      <w:r w:rsidRPr="007107E9">
        <w:rPr>
          <w:i/>
          <w:highlight w:val="yellow"/>
        </w:rPr>
        <w:t xml:space="preserve"> </w:t>
      </w:r>
      <w:proofErr w:type="spellStart"/>
      <w:r w:rsidRPr="007107E9">
        <w:rPr>
          <w:i/>
          <w:highlight w:val="yellow"/>
        </w:rPr>
        <w:t>Kammerhofer</w:t>
      </w:r>
      <w:proofErr w:type="spellEnd"/>
      <w:r w:rsidRPr="007107E9">
        <w:rPr>
          <w:i/>
          <w:highlight w:val="yellow"/>
        </w:rPr>
        <w:t xml:space="preserve"> (University of Freiburg)</w:t>
      </w:r>
      <w:r w:rsidRPr="00D74BF9">
        <w:rPr>
          <w:lang w:val="en-GB"/>
        </w:rPr>
        <w:t xml:space="preserve"> </w:t>
      </w:r>
    </w:p>
    <w:p w14:paraId="62655A64" w14:textId="7AFAF5FA" w:rsidR="00670902" w:rsidRPr="008B4563" w:rsidRDefault="00862F43" w:rsidP="00862F43">
      <w:r>
        <w:rPr>
          <w:lang w:val="en-GB"/>
        </w:rPr>
        <w:t xml:space="preserve">2. </w:t>
      </w:r>
      <w:r w:rsidR="00670902" w:rsidRPr="00D74BF9">
        <w:rPr>
          <w:lang w:val="en-GB"/>
        </w:rPr>
        <w:t>“</w:t>
      </w:r>
      <w:r w:rsidR="00D74BF9" w:rsidRPr="00D74BF9">
        <w:t xml:space="preserve">The Oxford Jurisprudence Circle: A </w:t>
      </w:r>
      <w:r w:rsidR="00D74BF9">
        <w:t>L</w:t>
      </w:r>
      <w:r w:rsidR="00D74BF9" w:rsidRPr="00D74BF9">
        <w:t xml:space="preserve">ost </w:t>
      </w:r>
      <w:r w:rsidR="00D74BF9">
        <w:t>L</w:t>
      </w:r>
      <w:r w:rsidR="00D74BF9" w:rsidRPr="00D74BF9">
        <w:t>egacy on Customary (</w:t>
      </w:r>
      <w:r w:rsidR="00D74BF9">
        <w:t>I</w:t>
      </w:r>
      <w:r w:rsidR="00D74BF9" w:rsidRPr="00D74BF9">
        <w:t>nternational) law</w:t>
      </w:r>
      <w:r w:rsidR="00670902" w:rsidRPr="00D74BF9">
        <w:t>”</w:t>
      </w:r>
    </w:p>
    <w:p w14:paraId="65498A43" w14:textId="5B1A7B9E" w:rsidR="00670902" w:rsidRDefault="0005342F" w:rsidP="00670902">
      <w:pPr>
        <w:ind w:firstLine="720"/>
        <w:rPr>
          <w:i/>
          <w:lang w:val="en-GB"/>
        </w:rPr>
      </w:pPr>
      <w:proofErr w:type="spellStart"/>
      <w:r>
        <w:rPr>
          <w:i/>
        </w:rPr>
        <w:t>Mr</w:t>
      </w:r>
      <w:proofErr w:type="spellEnd"/>
      <w:r>
        <w:rPr>
          <w:i/>
        </w:rPr>
        <w:t xml:space="preserve"> </w:t>
      </w:r>
      <w:r w:rsidR="00670902" w:rsidRPr="00670902">
        <w:rPr>
          <w:i/>
        </w:rPr>
        <w:t xml:space="preserve">Andreas </w:t>
      </w:r>
      <w:proofErr w:type="spellStart"/>
      <w:r w:rsidR="00670902" w:rsidRPr="00670902">
        <w:rPr>
          <w:i/>
        </w:rPr>
        <w:t>Hadjigeorgi</w:t>
      </w:r>
      <w:r w:rsidR="0053235A">
        <w:rPr>
          <w:i/>
        </w:rPr>
        <w:t>o</w:t>
      </w:r>
      <w:r w:rsidR="00670902" w:rsidRPr="00670902">
        <w:rPr>
          <w:i/>
        </w:rPr>
        <w:t>u</w:t>
      </w:r>
      <w:proofErr w:type="spellEnd"/>
      <w:r w:rsidR="00670902" w:rsidRPr="00670902">
        <w:rPr>
          <w:i/>
        </w:rPr>
        <w:t xml:space="preserve"> (University of </w:t>
      </w:r>
      <w:r w:rsidR="00670902">
        <w:rPr>
          <w:i/>
        </w:rPr>
        <w:t>Antwerp and University of Groningen</w:t>
      </w:r>
      <w:r w:rsidR="00670902" w:rsidRPr="00670902">
        <w:rPr>
          <w:i/>
        </w:rPr>
        <w:t>)</w:t>
      </w:r>
    </w:p>
    <w:p w14:paraId="514A27AC" w14:textId="17DEF3A0" w:rsidR="00670902" w:rsidRPr="008B4563" w:rsidRDefault="00862F43" w:rsidP="00670902">
      <w:r>
        <w:rPr>
          <w:lang w:val="en-GB"/>
        </w:rPr>
        <w:t>3</w:t>
      </w:r>
      <w:r w:rsidR="00670902" w:rsidRPr="00E23F95">
        <w:rPr>
          <w:lang w:val="en-GB"/>
        </w:rPr>
        <w:t xml:space="preserve">. </w:t>
      </w:r>
      <w:r w:rsidR="00670902" w:rsidRPr="00E23F95">
        <w:t xml:space="preserve">“Authority: </w:t>
      </w:r>
      <w:r w:rsidR="00BE36DF" w:rsidRPr="00E23F95">
        <w:t>International Law and its Normative Strength</w:t>
      </w:r>
      <w:r w:rsidR="00670902" w:rsidRPr="00E23F95">
        <w:t>”</w:t>
      </w:r>
    </w:p>
    <w:p w14:paraId="24E0CA93" w14:textId="77777777" w:rsidR="00670902" w:rsidRDefault="0005342F" w:rsidP="00670902">
      <w:pPr>
        <w:ind w:firstLine="720"/>
        <w:rPr>
          <w:i/>
        </w:rPr>
      </w:pPr>
      <w:proofErr w:type="spellStart"/>
      <w:r>
        <w:rPr>
          <w:i/>
        </w:rPr>
        <w:t>Mr</w:t>
      </w:r>
      <w:proofErr w:type="spellEnd"/>
      <w:r>
        <w:rPr>
          <w:i/>
        </w:rPr>
        <w:t xml:space="preserve"> </w:t>
      </w:r>
      <w:r w:rsidR="00BE36DF" w:rsidRPr="00BE36DF">
        <w:rPr>
          <w:i/>
        </w:rPr>
        <w:t>Kostiantyn Gorobets</w:t>
      </w:r>
      <w:r w:rsidR="00670902" w:rsidRPr="00BE36DF">
        <w:rPr>
          <w:i/>
        </w:rPr>
        <w:t xml:space="preserve"> (University of </w:t>
      </w:r>
      <w:r w:rsidR="00BE36DF">
        <w:rPr>
          <w:i/>
        </w:rPr>
        <w:t>Groningen</w:t>
      </w:r>
      <w:r w:rsidR="00670902" w:rsidRPr="00BE36DF">
        <w:rPr>
          <w:i/>
        </w:rPr>
        <w:t>)</w:t>
      </w:r>
    </w:p>
    <w:p w14:paraId="05D7EA33" w14:textId="77777777" w:rsidR="00BE36DF" w:rsidRDefault="00BE36DF" w:rsidP="00670902">
      <w:pPr>
        <w:ind w:firstLine="720"/>
        <w:rPr>
          <w:i/>
          <w:lang w:val="en-GB"/>
        </w:rPr>
      </w:pPr>
    </w:p>
    <w:p w14:paraId="474048C5" w14:textId="10E472D6" w:rsidR="004B1DFD" w:rsidRPr="00760712" w:rsidRDefault="004B1DFD" w:rsidP="004B1DFD">
      <w:pPr>
        <w:pStyle w:val="Heading3"/>
        <w:rPr>
          <w:u w:val="single"/>
          <w:lang w:val="en-GB"/>
        </w:rPr>
      </w:pPr>
      <w:r w:rsidRPr="00760712">
        <w:rPr>
          <w:u w:val="single"/>
          <w:lang w:val="en-GB"/>
        </w:rPr>
        <w:t>Session 3 (12 July, 1</w:t>
      </w:r>
      <w:r w:rsidR="007107E9">
        <w:rPr>
          <w:u w:val="single"/>
          <w:lang w:val="en-GB"/>
        </w:rPr>
        <w:t>4</w:t>
      </w:r>
      <w:r w:rsidRPr="00760712">
        <w:rPr>
          <w:u w:val="single"/>
          <w:lang w:val="en-GB"/>
        </w:rPr>
        <w:t>:</w:t>
      </w:r>
      <w:r w:rsidR="007107E9">
        <w:rPr>
          <w:u w:val="single"/>
          <w:lang w:val="en-GB"/>
        </w:rPr>
        <w:t>0</w:t>
      </w:r>
      <w:r w:rsidRPr="00760712">
        <w:rPr>
          <w:u w:val="single"/>
          <w:lang w:val="en-GB"/>
        </w:rPr>
        <w:t>0–1</w:t>
      </w:r>
      <w:r w:rsidR="007107E9">
        <w:rPr>
          <w:u w:val="single"/>
          <w:lang w:val="en-GB"/>
        </w:rPr>
        <w:t>6</w:t>
      </w:r>
      <w:r w:rsidRPr="00760712">
        <w:rPr>
          <w:u w:val="single"/>
          <w:lang w:val="en-GB"/>
        </w:rPr>
        <w:t>:</w:t>
      </w:r>
      <w:r w:rsidR="007107E9">
        <w:rPr>
          <w:u w:val="single"/>
          <w:lang w:val="en-GB"/>
        </w:rPr>
        <w:t>0</w:t>
      </w:r>
      <w:r w:rsidRPr="00760712">
        <w:rPr>
          <w:u w:val="single"/>
          <w:lang w:val="en-GB"/>
        </w:rPr>
        <w:t>0)</w:t>
      </w:r>
      <w:r w:rsidR="00760712">
        <w:rPr>
          <w:u w:val="single"/>
          <w:lang w:val="en-GB"/>
        </w:rPr>
        <w:t>:</w:t>
      </w:r>
    </w:p>
    <w:p w14:paraId="083487C9" w14:textId="4ADAF4CD" w:rsidR="004B1DFD" w:rsidRPr="008B4563" w:rsidRDefault="004B1DFD" w:rsidP="004B1DFD">
      <w:r>
        <w:rPr>
          <w:lang w:val="en-GB"/>
        </w:rPr>
        <w:t xml:space="preserve">1. </w:t>
      </w:r>
      <w:r w:rsidRPr="004B1DFD">
        <w:t>“</w:t>
      </w:r>
      <w:r w:rsidR="008375AC" w:rsidRPr="008375AC">
        <w:t>Fragile, Nascent, and in Critical Condition: Dworkin on International Law</w:t>
      </w:r>
      <w:r w:rsidRPr="004B1DFD">
        <w:t>”</w:t>
      </w:r>
    </w:p>
    <w:p w14:paraId="6249D1CE" w14:textId="77777777" w:rsidR="004B1DFD" w:rsidRDefault="004B1DFD" w:rsidP="004B1DFD">
      <w:pPr>
        <w:ind w:firstLine="720"/>
        <w:rPr>
          <w:i/>
          <w:lang w:val="en-GB"/>
        </w:rPr>
      </w:pPr>
      <w:r w:rsidRPr="004B1DFD">
        <w:rPr>
          <w:i/>
        </w:rPr>
        <w:t xml:space="preserve">Dr David Lefkowitz (University of </w:t>
      </w:r>
      <w:r>
        <w:rPr>
          <w:i/>
        </w:rPr>
        <w:t>Richmond</w:t>
      </w:r>
      <w:r w:rsidRPr="004B1DFD">
        <w:rPr>
          <w:i/>
        </w:rPr>
        <w:t>)</w:t>
      </w:r>
    </w:p>
    <w:p w14:paraId="4502B6FC" w14:textId="5305BD66" w:rsidR="004B1DFD" w:rsidRPr="008B4563" w:rsidRDefault="004B1DFD" w:rsidP="004B1DFD">
      <w:r w:rsidRPr="004F3182">
        <w:rPr>
          <w:highlight w:val="yellow"/>
          <w:lang w:val="en-GB"/>
        </w:rPr>
        <w:t xml:space="preserve">2. </w:t>
      </w:r>
      <w:r w:rsidR="00BD3892" w:rsidRPr="004F3182">
        <w:rPr>
          <w:highlight w:val="yellow"/>
          <w:lang w:val="en-GB"/>
        </w:rPr>
        <w:t>“</w:t>
      </w:r>
      <w:proofErr w:type="spellStart"/>
      <w:r w:rsidR="00731323" w:rsidRPr="004F3182">
        <w:rPr>
          <w:i/>
          <w:iCs/>
          <w:highlight w:val="yellow"/>
        </w:rPr>
        <w:t>Opinio</w:t>
      </w:r>
      <w:proofErr w:type="spellEnd"/>
      <w:r w:rsidR="00731323" w:rsidRPr="004F3182">
        <w:rPr>
          <w:i/>
          <w:iCs/>
          <w:highlight w:val="yellow"/>
        </w:rPr>
        <w:t xml:space="preserve"> Juris</w:t>
      </w:r>
      <w:r w:rsidR="00731323" w:rsidRPr="004F3182">
        <w:rPr>
          <w:highlight w:val="yellow"/>
        </w:rPr>
        <w:t>: The Persistence of a Doctrine</w:t>
      </w:r>
      <w:r w:rsidR="00BD3892" w:rsidRPr="004F3182">
        <w:rPr>
          <w:highlight w:val="yellow"/>
        </w:rPr>
        <w:t>”</w:t>
      </w:r>
    </w:p>
    <w:p w14:paraId="1432B1A6" w14:textId="77777777" w:rsidR="004B1DFD" w:rsidRDefault="00BD3892" w:rsidP="004B1DFD">
      <w:pPr>
        <w:ind w:firstLine="720"/>
        <w:rPr>
          <w:i/>
          <w:lang w:val="en-GB"/>
        </w:rPr>
      </w:pPr>
      <w:r>
        <w:rPr>
          <w:i/>
        </w:rPr>
        <w:t>Prof</w:t>
      </w:r>
      <w:r w:rsidR="004B1DFD" w:rsidRPr="004B1DFD">
        <w:rPr>
          <w:i/>
        </w:rPr>
        <w:t xml:space="preserve"> </w:t>
      </w:r>
      <w:r>
        <w:rPr>
          <w:i/>
        </w:rPr>
        <w:t xml:space="preserve">Pauline </w:t>
      </w:r>
      <w:proofErr w:type="spellStart"/>
      <w:r>
        <w:rPr>
          <w:i/>
        </w:rPr>
        <w:t>Westerman</w:t>
      </w:r>
      <w:proofErr w:type="spellEnd"/>
      <w:r w:rsidR="004B1DFD" w:rsidRPr="004B1DFD">
        <w:rPr>
          <w:i/>
        </w:rPr>
        <w:t xml:space="preserve"> (University of </w:t>
      </w:r>
      <w:r>
        <w:rPr>
          <w:i/>
        </w:rPr>
        <w:t>Groningen</w:t>
      </w:r>
      <w:r w:rsidR="004B1DFD" w:rsidRPr="004B1DFD">
        <w:rPr>
          <w:i/>
        </w:rPr>
        <w:t>)</w:t>
      </w:r>
    </w:p>
    <w:p w14:paraId="77D5E772" w14:textId="10255CF0" w:rsidR="00BD3892" w:rsidRPr="008B4563" w:rsidRDefault="00BD3892" w:rsidP="00BD3892">
      <w:r w:rsidRPr="004F3182">
        <w:rPr>
          <w:highlight w:val="yellow"/>
          <w:lang w:val="en-GB"/>
        </w:rPr>
        <w:t>3. “</w:t>
      </w:r>
      <w:r w:rsidR="00874546" w:rsidRPr="004F3182">
        <w:rPr>
          <w:highlight w:val="yellow"/>
        </w:rPr>
        <w:t>What, If Any, Is the Space Inside or Outside International Law for a Philosophy of the Discipline?</w:t>
      </w:r>
      <w:r w:rsidRPr="004F3182">
        <w:rPr>
          <w:highlight w:val="yellow"/>
        </w:rPr>
        <w:t>”</w:t>
      </w:r>
    </w:p>
    <w:p w14:paraId="641CFED1" w14:textId="77777777" w:rsidR="00BD3892" w:rsidRDefault="00BD3892" w:rsidP="00BD3892">
      <w:pPr>
        <w:ind w:firstLine="720"/>
        <w:rPr>
          <w:i/>
          <w:lang w:val="en-GB"/>
        </w:rPr>
      </w:pPr>
      <w:r>
        <w:rPr>
          <w:i/>
        </w:rPr>
        <w:t>Prof</w:t>
      </w:r>
      <w:r w:rsidRPr="004B1DFD">
        <w:rPr>
          <w:i/>
        </w:rPr>
        <w:t xml:space="preserve"> </w:t>
      </w:r>
      <w:r>
        <w:rPr>
          <w:i/>
        </w:rPr>
        <w:t>Anthony Carty</w:t>
      </w:r>
      <w:r w:rsidRPr="004B1DFD">
        <w:rPr>
          <w:i/>
        </w:rPr>
        <w:t xml:space="preserve"> (</w:t>
      </w:r>
      <w:r w:rsidRPr="00BD3892">
        <w:rPr>
          <w:i/>
        </w:rPr>
        <w:t>Beijing Institute of Technology School of Law</w:t>
      </w:r>
      <w:r w:rsidRPr="004B1DFD">
        <w:rPr>
          <w:i/>
        </w:rPr>
        <w:t>)</w:t>
      </w:r>
    </w:p>
    <w:p w14:paraId="47688240" w14:textId="77777777" w:rsidR="008B4563" w:rsidRDefault="008B4563" w:rsidP="00670902">
      <w:pPr>
        <w:rPr>
          <w:i/>
          <w:lang w:val="en-GB"/>
        </w:rPr>
      </w:pPr>
    </w:p>
    <w:p w14:paraId="0F59A16D" w14:textId="52B45D2B" w:rsidR="00BD3892" w:rsidRPr="00760712" w:rsidRDefault="00BD3892" w:rsidP="00BD3892">
      <w:pPr>
        <w:pStyle w:val="Heading3"/>
        <w:rPr>
          <w:u w:val="single"/>
          <w:lang w:val="en-GB"/>
        </w:rPr>
      </w:pPr>
      <w:r w:rsidRPr="00760712">
        <w:rPr>
          <w:u w:val="single"/>
          <w:lang w:val="en-GB"/>
        </w:rPr>
        <w:t>Session 4 (12 July, 16:</w:t>
      </w:r>
      <w:r w:rsidR="007107E9">
        <w:rPr>
          <w:u w:val="single"/>
          <w:lang w:val="en-GB"/>
        </w:rPr>
        <w:t>3</w:t>
      </w:r>
      <w:r w:rsidRPr="00760712">
        <w:rPr>
          <w:u w:val="single"/>
          <w:lang w:val="en-GB"/>
        </w:rPr>
        <w:t>0–18:</w:t>
      </w:r>
      <w:r w:rsidR="007107E9">
        <w:rPr>
          <w:u w:val="single"/>
          <w:lang w:val="en-GB"/>
        </w:rPr>
        <w:t>3</w:t>
      </w:r>
      <w:r w:rsidRPr="00760712">
        <w:rPr>
          <w:u w:val="single"/>
          <w:lang w:val="en-GB"/>
        </w:rPr>
        <w:t>0)</w:t>
      </w:r>
      <w:r w:rsidR="00760712">
        <w:rPr>
          <w:u w:val="single"/>
          <w:lang w:val="en-GB"/>
        </w:rPr>
        <w:t>:</w:t>
      </w:r>
    </w:p>
    <w:p w14:paraId="7C9293B5" w14:textId="77777777" w:rsidR="00BD3892" w:rsidRPr="008B4563" w:rsidRDefault="00BD3892" w:rsidP="00BD3892">
      <w:r>
        <w:rPr>
          <w:lang w:val="en-GB"/>
        </w:rPr>
        <w:t xml:space="preserve">1. </w:t>
      </w:r>
      <w:r w:rsidRPr="004B1DFD">
        <w:t>“</w:t>
      </w:r>
      <w:r w:rsidR="006241DF" w:rsidRPr="006241DF">
        <w:t>Between Utopian Constructivism and Dystopian Rationalism: An Experimental Approach to International Legal Theory</w:t>
      </w:r>
      <w:r w:rsidRPr="004B1DFD">
        <w:t>”</w:t>
      </w:r>
    </w:p>
    <w:p w14:paraId="1E39810A" w14:textId="77777777" w:rsidR="00BD3892" w:rsidRDefault="006241DF" w:rsidP="00BD3892">
      <w:pPr>
        <w:ind w:firstLine="720"/>
        <w:rPr>
          <w:i/>
          <w:lang w:val="en-GB"/>
        </w:rPr>
      </w:pPr>
      <w:r>
        <w:rPr>
          <w:i/>
        </w:rPr>
        <w:t>Prof</w:t>
      </w:r>
      <w:r w:rsidR="00BD3892" w:rsidRPr="004B1DFD">
        <w:rPr>
          <w:i/>
        </w:rPr>
        <w:t xml:space="preserve"> </w:t>
      </w:r>
      <w:r>
        <w:rPr>
          <w:i/>
        </w:rPr>
        <w:t xml:space="preserve">Anne van </w:t>
      </w:r>
      <w:proofErr w:type="spellStart"/>
      <w:r>
        <w:rPr>
          <w:i/>
        </w:rPr>
        <w:t>Aaken</w:t>
      </w:r>
      <w:proofErr w:type="spellEnd"/>
      <w:r w:rsidR="00BD3892" w:rsidRPr="004B1DFD">
        <w:rPr>
          <w:i/>
        </w:rPr>
        <w:t xml:space="preserve"> (Un</w:t>
      </w:r>
      <w:bookmarkStart w:id="0" w:name="_GoBack"/>
      <w:bookmarkEnd w:id="0"/>
      <w:r w:rsidR="00BD3892" w:rsidRPr="004B1DFD">
        <w:rPr>
          <w:i/>
        </w:rPr>
        <w:t xml:space="preserve">iversity of </w:t>
      </w:r>
      <w:proofErr w:type="spellStart"/>
      <w:r>
        <w:rPr>
          <w:i/>
        </w:rPr>
        <w:t>Hambourg</w:t>
      </w:r>
      <w:proofErr w:type="spellEnd"/>
      <w:r w:rsidR="00BD3892" w:rsidRPr="004B1DFD">
        <w:rPr>
          <w:i/>
        </w:rPr>
        <w:t>)</w:t>
      </w:r>
    </w:p>
    <w:p w14:paraId="1F1820E5" w14:textId="77777777" w:rsidR="006241DF" w:rsidRPr="008B4563" w:rsidRDefault="006241DF" w:rsidP="006241DF">
      <w:r>
        <w:rPr>
          <w:lang w:val="en-GB"/>
        </w:rPr>
        <w:t xml:space="preserve">2. </w:t>
      </w:r>
      <w:r w:rsidRPr="004B1DFD">
        <w:t>“</w:t>
      </w:r>
      <w:r w:rsidRPr="006241DF">
        <w:t>Fictions, Fallacies, and Failures in the Interpretative Process: Of ‘Time-Travel’ and ‘Pocket Universes’</w:t>
      </w:r>
      <w:r w:rsidRPr="004B1DFD">
        <w:t>”</w:t>
      </w:r>
    </w:p>
    <w:p w14:paraId="7BB2B6DF" w14:textId="77777777" w:rsidR="006241DF" w:rsidRDefault="006241DF" w:rsidP="006241DF">
      <w:pPr>
        <w:ind w:firstLine="720"/>
        <w:rPr>
          <w:i/>
          <w:lang w:val="en-GB"/>
        </w:rPr>
      </w:pPr>
      <w:r>
        <w:rPr>
          <w:i/>
        </w:rPr>
        <w:t>Prof</w:t>
      </w:r>
      <w:r w:rsidRPr="004B1DFD">
        <w:rPr>
          <w:i/>
        </w:rPr>
        <w:t xml:space="preserve"> </w:t>
      </w:r>
      <w:proofErr w:type="spellStart"/>
      <w:r>
        <w:rPr>
          <w:i/>
        </w:rPr>
        <w:t>Panos</w:t>
      </w:r>
      <w:proofErr w:type="spellEnd"/>
      <w:r>
        <w:rPr>
          <w:i/>
        </w:rPr>
        <w:t xml:space="preserve"> </w:t>
      </w:r>
      <w:proofErr w:type="spellStart"/>
      <w:r>
        <w:rPr>
          <w:i/>
        </w:rPr>
        <w:t>Merkouris</w:t>
      </w:r>
      <w:proofErr w:type="spellEnd"/>
      <w:r w:rsidRPr="004B1DFD">
        <w:rPr>
          <w:i/>
        </w:rPr>
        <w:t xml:space="preserve"> (University of </w:t>
      </w:r>
      <w:r>
        <w:rPr>
          <w:i/>
        </w:rPr>
        <w:t>Groningen</w:t>
      </w:r>
      <w:r w:rsidRPr="004B1DFD">
        <w:rPr>
          <w:i/>
        </w:rPr>
        <w:t>)</w:t>
      </w:r>
    </w:p>
    <w:p w14:paraId="121E865F" w14:textId="60085BCC" w:rsidR="006241DF" w:rsidRPr="008B4563" w:rsidRDefault="006241DF" w:rsidP="006241DF">
      <w:r w:rsidRPr="004F3182">
        <w:rPr>
          <w:highlight w:val="yellow"/>
          <w:lang w:val="en-GB"/>
        </w:rPr>
        <w:t xml:space="preserve">3. </w:t>
      </w:r>
      <w:r w:rsidRPr="004F3182">
        <w:rPr>
          <w:highlight w:val="yellow"/>
        </w:rPr>
        <w:t>“</w:t>
      </w:r>
      <w:r w:rsidR="00874546" w:rsidRPr="004F3182">
        <w:rPr>
          <w:highlight w:val="yellow"/>
        </w:rPr>
        <w:t xml:space="preserve">The Perpetual Relation between the Normative and the Empirical in International Legal Scholarship: </w:t>
      </w:r>
      <w:proofErr w:type="gramStart"/>
      <w:r w:rsidR="00874546" w:rsidRPr="004F3182">
        <w:rPr>
          <w:highlight w:val="yellow"/>
        </w:rPr>
        <w:t>the</w:t>
      </w:r>
      <w:proofErr w:type="gramEnd"/>
      <w:r w:rsidR="00874546" w:rsidRPr="004F3182">
        <w:rPr>
          <w:highlight w:val="yellow"/>
        </w:rPr>
        <w:t xml:space="preserve"> Framework of ‘Transplantation’</w:t>
      </w:r>
      <w:r w:rsidRPr="004F3182">
        <w:rPr>
          <w:highlight w:val="yellow"/>
        </w:rPr>
        <w:t>”</w:t>
      </w:r>
    </w:p>
    <w:p w14:paraId="0398F065" w14:textId="493F41EB" w:rsidR="00370B4C" w:rsidRPr="005915AD" w:rsidRDefault="0005342F" w:rsidP="005915AD">
      <w:pPr>
        <w:ind w:firstLine="720"/>
        <w:rPr>
          <w:i/>
          <w:lang w:val="en-GB"/>
        </w:rPr>
      </w:pPr>
      <w:proofErr w:type="spellStart"/>
      <w:r>
        <w:rPr>
          <w:i/>
        </w:rPr>
        <w:t>Ms</w:t>
      </w:r>
      <w:proofErr w:type="spellEnd"/>
      <w:r>
        <w:rPr>
          <w:i/>
        </w:rPr>
        <w:t xml:space="preserve"> </w:t>
      </w:r>
      <w:r w:rsidR="006241DF">
        <w:rPr>
          <w:i/>
        </w:rPr>
        <w:t>Maiko Meguro</w:t>
      </w:r>
      <w:r w:rsidR="006241DF" w:rsidRPr="004B1DFD">
        <w:rPr>
          <w:i/>
        </w:rPr>
        <w:t xml:space="preserve"> (University of </w:t>
      </w:r>
      <w:r w:rsidR="006241DF">
        <w:rPr>
          <w:i/>
        </w:rPr>
        <w:t>Amsterdam</w:t>
      </w:r>
      <w:r w:rsidR="006241DF" w:rsidRPr="004B1DFD">
        <w:rPr>
          <w:i/>
        </w:rPr>
        <w:t>)</w:t>
      </w:r>
    </w:p>
    <w:sectPr w:rsidR="00370B4C" w:rsidRPr="005915AD" w:rsidSect="00A26C9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0149EE"/>
    <w:multiLevelType w:val="multilevel"/>
    <w:tmpl w:val="DD220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1D1"/>
    <w:rsid w:val="0005057E"/>
    <w:rsid w:val="0005342F"/>
    <w:rsid w:val="000628A5"/>
    <w:rsid w:val="00073DA5"/>
    <w:rsid w:val="00081FFE"/>
    <w:rsid w:val="00086945"/>
    <w:rsid w:val="000967C2"/>
    <w:rsid w:val="000B74EE"/>
    <w:rsid w:val="000C57DA"/>
    <w:rsid w:val="000D792A"/>
    <w:rsid w:val="000E7F54"/>
    <w:rsid w:val="00101363"/>
    <w:rsid w:val="001304BE"/>
    <w:rsid w:val="00153912"/>
    <w:rsid w:val="0019188B"/>
    <w:rsid w:val="001A1682"/>
    <w:rsid w:val="001E0843"/>
    <w:rsid w:val="00214DF4"/>
    <w:rsid w:val="002221AA"/>
    <w:rsid w:val="00222F5B"/>
    <w:rsid w:val="002314DE"/>
    <w:rsid w:val="002A3F7D"/>
    <w:rsid w:val="002B6942"/>
    <w:rsid w:val="002C20A7"/>
    <w:rsid w:val="002C2F64"/>
    <w:rsid w:val="002C3EF4"/>
    <w:rsid w:val="002D43A9"/>
    <w:rsid w:val="002F2AD1"/>
    <w:rsid w:val="002F3B37"/>
    <w:rsid w:val="00304C3E"/>
    <w:rsid w:val="00315911"/>
    <w:rsid w:val="00323C70"/>
    <w:rsid w:val="00336637"/>
    <w:rsid w:val="00341624"/>
    <w:rsid w:val="0036430F"/>
    <w:rsid w:val="00370B4C"/>
    <w:rsid w:val="003958B8"/>
    <w:rsid w:val="003A50CC"/>
    <w:rsid w:val="003A5124"/>
    <w:rsid w:val="0040347D"/>
    <w:rsid w:val="00403BD6"/>
    <w:rsid w:val="00434D8D"/>
    <w:rsid w:val="004639C1"/>
    <w:rsid w:val="004B1DFD"/>
    <w:rsid w:val="004E4D1A"/>
    <w:rsid w:val="004E70EE"/>
    <w:rsid w:val="004F3182"/>
    <w:rsid w:val="0053235A"/>
    <w:rsid w:val="00542D9C"/>
    <w:rsid w:val="005915AD"/>
    <w:rsid w:val="00591A1F"/>
    <w:rsid w:val="005A6297"/>
    <w:rsid w:val="005C02DC"/>
    <w:rsid w:val="005E7CEE"/>
    <w:rsid w:val="0061648D"/>
    <w:rsid w:val="00623825"/>
    <w:rsid w:val="006241DF"/>
    <w:rsid w:val="00670902"/>
    <w:rsid w:val="00696CB3"/>
    <w:rsid w:val="006A5F24"/>
    <w:rsid w:val="006C3C44"/>
    <w:rsid w:val="00704FC3"/>
    <w:rsid w:val="00707564"/>
    <w:rsid w:val="007107E9"/>
    <w:rsid w:val="00731323"/>
    <w:rsid w:val="00747174"/>
    <w:rsid w:val="00760712"/>
    <w:rsid w:val="00795EE5"/>
    <w:rsid w:val="007B0BCE"/>
    <w:rsid w:val="0082205A"/>
    <w:rsid w:val="008375AC"/>
    <w:rsid w:val="00862F43"/>
    <w:rsid w:val="00866AB7"/>
    <w:rsid w:val="00874546"/>
    <w:rsid w:val="00877742"/>
    <w:rsid w:val="0089405D"/>
    <w:rsid w:val="008A71D1"/>
    <w:rsid w:val="008B4563"/>
    <w:rsid w:val="008C0245"/>
    <w:rsid w:val="00910FE1"/>
    <w:rsid w:val="00912833"/>
    <w:rsid w:val="00941A81"/>
    <w:rsid w:val="00950CD7"/>
    <w:rsid w:val="00957A3B"/>
    <w:rsid w:val="00975881"/>
    <w:rsid w:val="009D0E48"/>
    <w:rsid w:val="009F1DA1"/>
    <w:rsid w:val="00A00384"/>
    <w:rsid w:val="00A26C91"/>
    <w:rsid w:val="00AD6BFB"/>
    <w:rsid w:val="00B25D2F"/>
    <w:rsid w:val="00B74019"/>
    <w:rsid w:val="00B83EB0"/>
    <w:rsid w:val="00B96D92"/>
    <w:rsid w:val="00BD3892"/>
    <w:rsid w:val="00BE236F"/>
    <w:rsid w:val="00BE36DF"/>
    <w:rsid w:val="00BF4A0D"/>
    <w:rsid w:val="00C03C16"/>
    <w:rsid w:val="00C44E55"/>
    <w:rsid w:val="00C474B8"/>
    <w:rsid w:val="00C761C5"/>
    <w:rsid w:val="00CB5971"/>
    <w:rsid w:val="00CC4A5D"/>
    <w:rsid w:val="00CF364D"/>
    <w:rsid w:val="00D10805"/>
    <w:rsid w:val="00D74BF9"/>
    <w:rsid w:val="00DB76FB"/>
    <w:rsid w:val="00DF2500"/>
    <w:rsid w:val="00E03AF2"/>
    <w:rsid w:val="00E23F95"/>
    <w:rsid w:val="00E30C29"/>
    <w:rsid w:val="00E42C12"/>
    <w:rsid w:val="00E53F05"/>
    <w:rsid w:val="00E953BD"/>
    <w:rsid w:val="00ED22F8"/>
    <w:rsid w:val="00EF3109"/>
    <w:rsid w:val="00EF73B9"/>
    <w:rsid w:val="00F77A80"/>
    <w:rsid w:val="00FF4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3CDC8"/>
  <w15:docId w15:val="{0C2AF2DF-1C65-E14A-9F0E-0A3A1B23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71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D22F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C2F6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1D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D22F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C2F64"/>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877742"/>
    <w:rPr>
      <w:color w:val="0563C1" w:themeColor="hyperlink"/>
      <w:u w:val="single"/>
    </w:rPr>
  </w:style>
  <w:style w:type="character" w:customStyle="1" w:styleId="UnresolvedMention1">
    <w:name w:val="Unresolved Mention1"/>
    <w:basedOn w:val="DefaultParagraphFont"/>
    <w:uiPriority w:val="99"/>
    <w:semiHidden/>
    <w:unhideWhenUsed/>
    <w:rsid w:val="00877742"/>
    <w:rPr>
      <w:color w:val="605E5C"/>
      <w:shd w:val="clear" w:color="auto" w:fill="E1DFDD"/>
    </w:rPr>
  </w:style>
  <w:style w:type="paragraph" w:styleId="Subtitle">
    <w:name w:val="Subtitle"/>
    <w:basedOn w:val="Normal"/>
    <w:next w:val="Normal"/>
    <w:link w:val="SubtitleChar"/>
    <w:uiPriority w:val="11"/>
    <w:qFormat/>
    <w:rsid w:val="000E7F5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E7F54"/>
    <w:rPr>
      <w:rFonts w:eastAsiaTheme="minorEastAsia"/>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630328">
      <w:bodyDiv w:val="1"/>
      <w:marLeft w:val="0"/>
      <w:marRight w:val="0"/>
      <w:marTop w:val="0"/>
      <w:marBottom w:val="0"/>
      <w:divBdr>
        <w:top w:val="none" w:sz="0" w:space="0" w:color="auto"/>
        <w:left w:val="none" w:sz="0" w:space="0" w:color="auto"/>
        <w:bottom w:val="none" w:sz="0" w:space="0" w:color="auto"/>
        <w:right w:val="none" w:sz="0" w:space="0" w:color="auto"/>
      </w:divBdr>
      <w:divsChild>
        <w:div w:id="1152407342">
          <w:marLeft w:val="0"/>
          <w:marRight w:val="0"/>
          <w:marTop w:val="0"/>
          <w:marBottom w:val="0"/>
          <w:divBdr>
            <w:top w:val="none" w:sz="0" w:space="0" w:color="auto"/>
            <w:left w:val="none" w:sz="0" w:space="0" w:color="auto"/>
            <w:bottom w:val="none" w:sz="0" w:space="0" w:color="auto"/>
            <w:right w:val="none" w:sz="0" w:space="0" w:color="auto"/>
          </w:divBdr>
          <w:divsChild>
            <w:div w:id="1121654964">
              <w:marLeft w:val="0"/>
              <w:marRight w:val="0"/>
              <w:marTop w:val="0"/>
              <w:marBottom w:val="0"/>
              <w:divBdr>
                <w:top w:val="none" w:sz="0" w:space="0" w:color="auto"/>
                <w:left w:val="none" w:sz="0" w:space="0" w:color="auto"/>
                <w:bottom w:val="none" w:sz="0" w:space="0" w:color="auto"/>
                <w:right w:val="none" w:sz="0" w:space="0" w:color="auto"/>
              </w:divBdr>
              <w:divsChild>
                <w:div w:id="65911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52425">
      <w:bodyDiv w:val="1"/>
      <w:marLeft w:val="0"/>
      <w:marRight w:val="0"/>
      <w:marTop w:val="0"/>
      <w:marBottom w:val="0"/>
      <w:divBdr>
        <w:top w:val="none" w:sz="0" w:space="0" w:color="auto"/>
        <w:left w:val="none" w:sz="0" w:space="0" w:color="auto"/>
        <w:bottom w:val="none" w:sz="0" w:space="0" w:color="auto"/>
        <w:right w:val="none" w:sz="0" w:space="0" w:color="auto"/>
      </w:divBdr>
    </w:div>
    <w:div w:id="428505112">
      <w:bodyDiv w:val="1"/>
      <w:marLeft w:val="0"/>
      <w:marRight w:val="0"/>
      <w:marTop w:val="0"/>
      <w:marBottom w:val="0"/>
      <w:divBdr>
        <w:top w:val="none" w:sz="0" w:space="0" w:color="auto"/>
        <w:left w:val="none" w:sz="0" w:space="0" w:color="auto"/>
        <w:bottom w:val="none" w:sz="0" w:space="0" w:color="auto"/>
        <w:right w:val="none" w:sz="0" w:space="0" w:color="auto"/>
      </w:divBdr>
    </w:div>
    <w:div w:id="454760035">
      <w:bodyDiv w:val="1"/>
      <w:marLeft w:val="0"/>
      <w:marRight w:val="0"/>
      <w:marTop w:val="0"/>
      <w:marBottom w:val="0"/>
      <w:divBdr>
        <w:top w:val="none" w:sz="0" w:space="0" w:color="auto"/>
        <w:left w:val="none" w:sz="0" w:space="0" w:color="auto"/>
        <w:bottom w:val="none" w:sz="0" w:space="0" w:color="auto"/>
        <w:right w:val="none" w:sz="0" w:space="0" w:color="auto"/>
      </w:divBdr>
      <w:divsChild>
        <w:div w:id="1222714051">
          <w:marLeft w:val="0"/>
          <w:marRight w:val="0"/>
          <w:marTop w:val="0"/>
          <w:marBottom w:val="0"/>
          <w:divBdr>
            <w:top w:val="none" w:sz="0" w:space="0" w:color="auto"/>
            <w:left w:val="none" w:sz="0" w:space="0" w:color="auto"/>
            <w:bottom w:val="none" w:sz="0" w:space="0" w:color="auto"/>
            <w:right w:val="none" w:sz="0" w:space="0" w:color="auto"/>
          </w:divBdr>
          <w:divsChild>
            <w:div w:id="1066756979">
              <w:marLeft w:val="0"/>
              <w:marRight w:val="0"/>
              <w:marTop w:val="0"/>
              <w:marBottom w:val="0"/>
              <w:divBdr>
                <w:top w:val="none" w:sz="0" w:space="0" w:color="auto"/>
                <w:left w:val="none" w:sz="0" w:space="0" w:color="auto"/>
                <w:bottom w:val="none" w:sz="0" w:space="0" w:color="auto"/>
                <w:right w:val="none" w:sz="0" w:space="0" w:color="auto"/>
              </w:divBdr>
              <w:divsChild>
                <w:div w:id="14529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693911">
      <w:bodyDiv w:val="1"/>
      <w:marLeft w:val="0"/>
      <w:marRight w:val="0"/>
      <w:marTop w:val="0"/>
      <w:marBottom w:val="0"/>
      <w:divBdr>
        <w:top w:val="none" w:sz="0" w:space="0" w:color="auto"/>
        <w:left w:val="none" w:sz="0" w:space="0" w:color="auto"/>
        <w:bottom w:val="none" w:sz="0" w:space="0" w:color="auto"/>
        <w:right w:val="none" w:sz="0" w:space="0" w:color="auto"/>
      </w:divBdr>
    </w:div>
    <w:div w:id="726760251">
      <w:bodyDiv w:val="1"/>
      <w:marLeft w:val="0"/>
      <w:marRight w:val="0"/>
      <w:marTop w:val="0"/>
      <w:marBottom w:val="0"/>
      <w:divBdr>
        <w:top w:val="none" w:sz="0" w:space="0" w:color="auto"/>
        <w:left w:val="none" w:sz="0" w:space="0" w:color="auto"/>
        <w:bottom w:val="none" w:sz="0" w:space="0" w:color="auto"/>
        <w:right w:val="none" w:sz="0" w:space="0" w:color="auto"/>
      </w:divBdr>
    </w:div>
    <w:div w:id="969163604">
      <w:bodyDiv w:val="1"/>
      <w:marLeft w:val="0"/>
      <w:marRight w:val="0"/>
      <w:marTop w:val="0"/>
      <w:marBottom w:val="0"/>
      <w:divBdr>
        <w:top w:val="none" w:sz="0" w:space="0" w:color="auto"/>
        <w:left w:val="none" w:sz="0" w:space="0" w:color="auto"/>
        <w:bottom w:val="none" w:sz="0" w:space="0" w:color="auto"/>
        <w:right w:val="none" w:sz="0" w:space="0" w:color="auto"/>
      </w:divBdr>
    </w:div>
    <w:div w:id="970481725">
      <w:bodyDiv w:val="1"/>
      <w:marLeft w:val="0"/>
      <w:marRight w:val="0"/>
      <w:marTop w:val="0"/>
      <w:marBottom w:val="0"/>
      <w:divBdr>
        <w:top w:val="none" w:sz="0" w:space="0" w:color="auto"/>
        <w:left w:val="none" w:sz="0" w:space="0" w:color="auto"/>
        <w:bottom w:val="none" w:sz="0" w:space="0" w:color="auto"/>
        <w:right w:val="none" w:sz="0" w:space="0" w:color="auto"/>
      </w:divBdr>
    </w:div>
    <w:div w:id="1024017998">
      <w:bodyDiv w:val="1"/>
      <w:marLeft w:val="0"/>
      <w:marRight w:val="0"/>
      <w:marTop w:val="0"/>
      <w:marBottom w:val="0"/>
      <w:divBdr>
        <w:top w:val="none" w:sz="0" w:space="0" w:color="auto"/>
        <w:left w:val="none" w:sz="0" w:space="0" w:color="auto"/>
        <w:bottom w:val="none" w:sz="0" w:space="0" w:color="auto"/>
        <w:right w:val="none" w:sz="0" w:space="0" w:color="auto"/>
      </w:divBdr>
    </w:div>
    <w:div w:id="1171792082">
      <w:bodyDiv w:val="1"/>
      <w:marLeft w:val="0"/>
      <w:marRight w:val="0"/>
      <w:marTop w:val="0"/>
      <w:marBottom w:val="0"/>
      <w:divBdr>
        <w:top w:val="none" w:sz="0" w:space="0" w:color="auto"/>
        <w:left w:val="none" w:sz="0" w:space="0" w:color="auto"/>
        <w:bottom w:val="none" w:sz="0" w:space="0" w:color="auto"/>
        <w:right w:val="none" w:sz="0" w:space="0" w:color="auto"/>
      </w:divBdr>
    </w:div>
    <w:div w:id="1194461272">
      <w:bodyDiv w:val="1"/>
      <w:marLeft w:val="0"/>
      <w:marRight w:val="0"/>
      <w:marTop w:val="0"/>
      <w:marBottom w:val="0"/>
      <w:divBdr>
        <w:top w:val="none" w:sz="0" w:space="0" w:color="auto"/>
        <w:left w:val="none" w:sz="0" w:space="0" w:color="auto"/>
        <w:bottom w:val="none" w:sz="0" w:space="0" w:color="auto"/>
        <w:right w:val="none" w:sz="0" w:space="0" w:color="auto"/>
      </w:divBdr>
    </w:div>
    <w:div w:id="1384282542">
      <w:bodyDiv w:val="1"/>
      <w:marLeft w:val="0"/>
      <w:marRight w:val="0"/>
      <w:marTop w:val="0"/>
      <w:marBottom w:val="0"/>
      <w:divBdr>
        <w:top w:val="none" w:sz="0" w:space="0" w:color="auto"/>
        <w:left w:val="none" w:sz="0" w:space="0" w:color="auto"/>
        <w:bottom w:val="none" w:sz="0" w:space="0" w:color="auto"/>
        <w:right w:val="none" w:sz="0" w:space="0" w:color="auto"/>
      </w:divBdr>
    </w:div>
    <w:div w:id="1491946489">
      <w:bodyDiv w:val="1"/>
      <w:marLeft w:val="0"/>
      <w:marRight w:val="0"/>
      <w:marTop w:val="0"/>
      <w:marBottom w:val="0"/>
      <w:divBdr>
        <w:top w:val="none" w:sz="0" w:space="0" w:color="auto"/>
        <w:left w:val="none" w:sz="0" w:space="0" w:color="auto"/>
        <w:bottom w:val="none" w:sz="0" w:space="0" w:color="auto"/>
        <w:right w:val="none" w:sz="0" w:space="0" w:color="auto"/>
      </w:divBdr>
    </w:div>
    <w:div w:id="1555047804">
      <w:bodyDiv w:val="1"/>
      <w:marLeft w:val="0"/>
      <w:marRight w:val="0"/>
      <w:marTop w:val="0"/>
      <w:marBottom w:val="0"/>
      <w:divBdr>
        <w:top w:val="none" w:sz="0" w:space="0" w:color="auto"/>
        <w:left w:val="none" w:sz="0" w:space="0" w:color="auto"/>
        <w:bottom w:val="none" w:sz="0" w:space="0" w:color="auto"/>
        <w:right w:val="none" w:sz="0" w:space="0" w:color="auto"/>
      </w:divBdr>
    </w:div>
    <w:div w:id="1730838319">
      <w:bodyDiv w:val="1"/>
      <w:marLeft w:val="0"/>
      <w:marRight w:val="0"/>
      <w:marTop w:val="0"/>
      <w:marBottom w:val="0"/>
      <w:divBdr>
        <w:top w:val="none" w:sz="0" w:space="0" w:color="auto"/>
        <w:left w:val="none" w:sz="0" w:space="0" w:color="auto"/>
        <w:bottom w:val="none" w:sz="0" w:space="0" w:color="auto"/>
        <w:right w:val="none" w:sz="0" w:space="0" w:color="auto"/>
      </w:divBdr>
    </w:div>
    <w:div w:id="1749114503">
      <w:bodyDiv w:val="1"/>
      <w:marLeft w:val="0"/>
      <w:marRight w:val="0"/>
      <w:marTop w:val="0"/>
      <w:marBottom w:val="0"/>
      <w:divBdr>
        <w:top w:val="none" w:sz="0" w:space="0" w:color="auto"/>
        <w:left w:val="none" w:sz="0" w:space="0" w:color="auto"/>
        <w:bottom w:val="none" w:sz="0" w:space="0" w:color="auto"/>
        <w:right w:val="none" w:sz="0" w:space="0" w:color="auto"/>
      </w:divBdr>
    </w:div>
    <w:div w:id="1965958413">
      <w:bodyDiv w:val="1"/>
      <w:marLeft w:val="0"/>
      <w:marRight w:val="0"/>
      <w:marTop w:val="0"/>
      <w:marBottom w:val="0"/>
      <w:divBdr>
        <w:top w:val="none" w:sz="0" w:space="0" w:color="auto"/>
        <w:left w:val="none" w:sz="0" w:space="0" w:color="auto"/>
        <w:bottom w:val="none" w:sz="0" w:space="0" w:color="auto"/>
        <w:right w:val="none" w:sz="0" w:space="0" w:color="auto"/>
      </w:divBdr>
    </w:div>
    <w:div w:id="207057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v.gorobets@rug.nl" TargetMode="External"/><Relationship Id="rId5" Type="http://schemas.openxmlformats.org/officeDocument/2006/relationships/hyperlink" Target="mailto:a.h.hadjigeorgiou@rug.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Groningen</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Kostiantyn Gorobets</dc:creator>
  <cp:keywords/>
  <dc:description/>
  <cp:lastModifiedBy>Kostiantyn Gorobets</cp:lastModifiedBy>
  <cp:revision>4</cp:revision>
  <dcterms:created xsi:type="dcterms:W3CDTF">2019-06-25T14:19:00Z</dcterms:created>
  <dcterms:modified xsi:type="dcterms:W3CDTF">2019-06-27T08:00:00Z</dcterms:modified>
</cp:coreProperties>
</file>